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B0D7F" w14:textId="77777777" w:rsidR="009718A0" w:rsidRDefault="009718A0" w:rsidP="009718A0"/>
    <w:p w14:paraId="6DE4C712" w14:textId="77777777" w:rsidR="001A5EC6" w:rsidRDefault="001A5EC6" w:rsidP="009718A0"/>
    <w:p w14:paraId="7E2ACB1D" w14:textId="422629B6" w:rsidR="0080428E" w:rsidRPr="009718A0" w:rsidRDefault="0080428E" w:rsidP="009718A0">
      <w:pPr>
        <w:pStyle w:val="Heading3"/>
        <w:rPr>
          <w:lang w:val="en-CA"/>
        </w:rPr>
      </w:pPr>
      <w:r w:rsidRPr="009718A0">
        <w:rPr>
          <w:lang w:val="en-CA"/>
        </w:rPr>
        <w:t>Course Syllabus</w:t>
      </w:r>
    </w:p>
    <w:p w14:paraId="7575F3CB" w14:textId="338F6497" w:rsidR="0080428E" w:rsidRPr="00D109E2" w:rsidRDefault="0080428E" w:rsidP="0080428E">
      <w:pPr>
        <w:rPr>
          <w:b/>
          <w:bCs/>
        </w:rPr>
      </w:pPr>
      <w:r w:rsidRPr="00D109E2">
        <w:rPr>
          <w:b/>
          <w:bCs/>
        </w:rPr>
        <w:t xml:space="preserve">UNIV 1000 – Textual Name of Course </w:t>
      </w:r>
    </w:p>
    <w:p w14:paraId="38BB713F" w14:textId="46E65FDA" w:rsidR="009718A0" w:rsidRDefault="009718A0" w:rsidP="009718A0">
      <w:pPr>
        <w:pBdr>
          <w:bottom w:val="single" w:sz="4" w:space="1" w:color="auto"/>
        </w:pBdr>
      </w:pPr>
      <w:r>
        <w:t>[</w:t>
      </w:r>
      <w:r w:rsidR="0080428E">
        <w:t>Semester</w:t>
      </w:r>
      <w:r>
        <w:t>]</w:t>
      </w:r>
    </w:p>
    <w:p w14:paraId="7755201E" w14:textId="6D452E49" w:rsidR="009718A0" w:rsidRPr="0080428E" w:rsidRDefault="009718A0" w:rsidP="009718A0">
      <w:pPr>
        <w:pBdr>
          <w:bottom w:val="single" w:sz="4" w:space="1" w:color="auto"/>
        </w:pBdr>
      </w:pPr>
      <w:r>
        <w:t>[Class location – Hours if required]</w:t>
      </w:r>
    </w:p>
    <w:p w14:paraId="364EB7C1" w14:textId="77777777" w:rsidR="00B47EF5" w:rsidRDefault="00B47EF5" w:rsidP="009718A0">
      <w:pPr>
        <w:jc w:val="left"/>
      </w:pPr>
    </w:p>
    <w:p w14:paraId="5797513F" w14:textId="77777777" w:rsidR="001A5EC6" w:rsidRDefault="001A5EC6" w:rsidP="009718A0">
      <w:pPr>
        <w:jc w:val="left"/>
      </w:pPr>
    </w:p>
    <w:p w14:paraId="5D2249E3" w14:textId="46B26858" w:rsidR="009718A0" w:rsidRDefault="009718A0" w:rsidP="009718A0">
      <w:pPr>
        <w:jc w:val="left"/>
      </w:pPr>
      <w:r w:rsidRPr="00B47EF5">
        <w:rPr>
          <w:b/>
          <w:bCs/>
        </w:rPr>
        <w:t>Instructor:</w:t>
      </w:r>
      <w:r>
        <w:t xml:space="preserve"> </w:t>
      </w:r>
      <w:r>
        <w:tab/>
      </w:r>
      <w:r w:rsidR="00B47EF5">
        <w:tab/>
      </w:r>
      <w:r>
        <w:t>[name of instructor</w:t>
      </w:r>
      <w:r w:rsidR="00B1668E">
        <w:t>(s)</w:t>
      </w:r>
      <w:r>
        <w:t>]</w:t>
      </w:r>
    </w:p>
    <w:p w14:paraId="640DE530" w14:textId="20C47227" w:rsidR="009718A0" w:rsidRDefault="009718A0" w:rsidP="009718A0">
      <w:pPr>
        <w:jc w:val="left"/>
      </w:pPr>
      <w:r w:rsidRPr="00B47EF5">
        <w:rPr>
          <w:b/>
          <w:bCs/>
        </w:rPr>
        <w:t>Office:</w:t>
      </w:r>
      <w:r w:rsidRPr="00B47EF5">
        <w:rPr>
          <w:b/>
          <w:bCs/>
        </w:rPr>
        <w:tab/>
      </w:r>
      <w:r w:rsidR="00B47EF5">
        <w:rPr>
          <w:b/>
          <w:bCs/>
        </w:rPr>
        <w:tab/>
      </w:r>
      <w:r>
        <w:t>[office location or virtual if off campus or distance]</w:t>
      </w:r>
    </w:p>
    <w:p w14:paraId="7CD87A58" w14:textId="0E04CD1C" w:rsidR="009718A0" w:rsidRDefault="009718A0" w:rsidP="009718A0">
      <w:pPr>
        <w:jc w:val="left"/>
      </w:pPr>
      <w:r w:rsidRPr="00B47EF5">
        <w:rPr>
          <w:b/>
          <w:bCs/>
        </w:rPr>
        <w:t>Office Hours:</w:t>
      </w:r>
      <w:r w:rsidR="00B1668E">
        <w:tab/>
      </w:r>
      <w:r>
        <w:t>[office hours and how to use them]</w:t>
      </w:r>
    </w:p>
    <w:p w14:paraId="0C97347C" w14:textId="277DF8BB" w:rsidR="009718A0" w:rsidRDefault="00B1668E" w:rsidP="009718A0">
      <w:pPr>
        <w:jc w:val="left"/>
      </w:pPr>
      <w:r w:rsidRPr="00B47EF5">
        <w:rPr>
          <w:b/>
          <w:bCs/>
        </w:rPr>
        <w:t>Contact Info</w:t>
      </w:r>
      <w:r>
        <w:t>:</w:t>
      </w:r>
      <w:r>
        <w:tab/>
        <w:t>[phone/ema</w:t>
      </w:r>
      <w:r w:rsidR="003D6FF9">
        <w:t>il</w:t>
      </w:r>
      <w:r>
        <w:t>]</w:t>
      </w:r>
    </w:p>
    <w:p w14:paraId="798850AD" w14:textId="77777777" w:rsidR="00B1668E" w:rsidRDefault="00B1668E" w:rsidP="009718A0">
      <w:pPr>
        <w:jc w:val="left"/>
      </w:pPr>
    </w:p>
    <w:p w14:paraId="7C0AC967" w14:textId="5A0B16B1" w:rsidR="00B1668E" w:rsidRDefault="00B1668E" w:rsidP="009718A0">
      <w:pPr>
        <w:jc w:val="left"/>
      </w:pPr>
      <w:r>
        <w:t>[Duplicate above information for teaching assistants/lab instructor etc. and delete this line]</w:t>
      </w:r>
    </w:p>
    <w:p w14:paraId="249D0FC3" w14:textId="77777777" w:rsidR="00B1668E" w:rsidRDefault="00B1668E" w:rsidP="009718A0">
      <w:pPr>
        <w:jc w:val="left"/>
      </w:pPr>
    </w:p>
    <w:p w14:paraId="13E617EB" w14:textId="77777777" w:rsidR="00BB77C1" w:rsidRDefault="00BB77C1" w:rsidP="009718A0">
      <w:pPr>
        <w:jc w:val="left"/>
      </w:pPr>
    </w:p>
    <w:p w14:paraId="2218BD3A" w14:textId="002E4CD9" w:rsidR="005F0C52" w:rsidRDefault="00A64092" w:rsidP="00C674DE">
      <w:pPr>
        <w:pStyle w:val="BodyText"/>
        <w:ind w:left="0"/>
        <w:jc w:val="left"/>
        <w:rPr>
          <w:b/>
        </w:rPr>
      </w:pPr>
      <w:r>
        <w:rPr>
          <w:b/>
        </w:rPr>
        <w:t xml:space="preserve">Land </w:t>
      </w:r>
      <w:r w:rsidR="00B47EF5">
        <w:rPr>
          <w:b/>
        </w:rPr>
        <w:t>A</w:t>
      </w:r>
      <w:r>
        <w:rPr>
          <w:b/>
        </w:rPr>
        <w:t xml:space="preserve">cknowledgement: </w:t>
      </w:r>
    </w:p>
    <w:p w14:paraId="6FD2CEC7" w14:textId="4A28F9FD" w:rsidR="00A64092" w:rsidRDefault="00A64092" w:rsidP="00C674DE">
      <w:pPr>
        <w:pStyle w:val="BodyText"/>
        <w:ind w:left="0"/>
        <w:jc w:val="left"/>
      </w:pPr>
      <w:r>
        <w:t xml:space="preserve">Nipissing University sits on the </w:t>
      </w:r>
      <w:r w:rsidR="00625C8D">
        <w:t xml:space="preserve">traditional </w:t>
      </w:r>
      <w:r>
        <w:t>territory of Nipissing First Nation,</w:t>
      </w:r>
      <w:r>
        <w:rPr>
          <w:spacing w:val="-1"/>
        </w:rPr>
        <w:t xml:space="preserve"> </w:t>
      </w:r>
      <w:r>
        <w:t xml:space="preserve">the </w:t>
      </w:r>
      <w:r w:rsidR="00F91A36">
        <w:t xml:space="preserve">traditional </w:t>
      </w:r>
      <w:r>
        <w:t>territory of</w:t>
      </w:r>
      <w:r>
        <w:rPr>
          <w:spacing w:val="-1"/>
        </w:rPr>
        <w:t xml:space="preserve"> </w:t>
      </w:r>
      <w:r>
        <w:t>the</w:t>
      </w:r>
      <w:r>
        <w:rPr>
          <w:spacing w:val="-14"/>
        </w:rPr>
        <w:t xml:space="preserve"> </w:t>
      </w:r>
      <w:r w:rsidR="00A03D71">
        <w:t>Anishinabek</w:t>
      </w:r>
      <w:r>
        <w:t>,</w:t>
      </w:r>
      <w:r>
        <w:rPr>
          <w:spacing w:val="-1"/>
        </w:rPr>
        <w:t xml:space="preserve"> </w:t>
      </w:r>
      <w:r w:rsidR="00F91A36">
        <w:rPr>
          <w:spacing w:val="-1"/>
        </w:rPr>
        <w:t xml:space="preserve">and </w:t>
      </w:r>
      <w:r>
        <w:t>within lands protected by the Robinson Huron Treaty</w:t>
      </w:r>
      <w:r>
        <w:rPr>
          <w:spacing w:val="-3"/>
        </w:rPr>
        <w:t xml:space="preserve"> </w:t>
      </w:r>
      <w:r>
        <w:t>of</w:t>
      </w:r>
      <w:r>
        <w:rPr>
          <w:spacing w:val="-4"/>
        </w:rPr>
        <w:t xml:space="preserve"> </w:t>
      </w:r>
      <w:r>
        <w:t>1850.</w:t>
      </w:r>
      <w:r>
        <w:rPr>
          <w:spacing w:val="-4"/>
        </w:rPr>
        <w:t xml:space="preserve"> </w:t>
      </w:r>
      <w:r>
        <w:t>We</w:t>
      </w:r>
      <w:r>
        <w:rPr>
          <w:spacing w:val="-3"/>
        </w:rPr>
        <w:t xml:space="preserve"> </w:t>
      </w:r>
      <w:r>
        <w:t>are</w:t>
      </w:r>
      <w:r>
        <w:rPr>
          <w:spacing w:val="-3"/>
        </w:rPr>
        <w:t xml:space="preserve"> </w:t>
      </w:r>
      <w:r>
        <w:t>grateful</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live</w:t>
      </w:r>
      <w:r>
        <w:rPr>
          <w:spacing w:val="-3"/>
        </w:rPr>
        <w:t xml:space="preserve"> </w:t>
      </w:r>
      <w:r>
        <w:t>and</w:t>
      </w:r>
      <w:r>
        <w:rPr>
          <w:spacing w:val="-3"/>
        </w:rPr>
        <w:t xml:space="preserve"> </w:t>
      </w:r>
      <w:r>
        <w:t>learn</w:t>
      </w:r>
      <w:r>
        <w:rPr>
          <w:spacing w:val="-3"/>
        </w:rPr>
        <w:t xml:space="preserve"> </w:t>
      </w:r>
      <w:r>
        <w:t>on</w:t>
      </w:r>
      <w:r>
        <w:rPr>
          <w:spacing w:val="-3"/>
        </w:rPr>
        <w:t xml:space="preserve"> </w:t>
      </w:r>
      <w:r>
        <w:t>these</w:t>
      </w:r>
      <w:r>
        <w:rPr>
          <w:spacing w:val="-3"/>
        </w:rPr>
        <w:t xml:space="preserve"> </w:t>
      </w:r>
      <w:r>
        <w:t>lands</w:t>
      </w:r>
      <w:r>
        <w:rPr>
          <w:spacing w:val="-3"/>
        </w:rPr>
        <w:t xml:space="preserve"> </w:t>
      </w:r>
      <w:r>
        <w:t>with</w:t>
      </w:r>
      <w:r>
        <w:rPr>
          <w:spacing w:val="-3"/>
        </w:rPr>
        <w:t xml:space="preserve"> </w:t>
      </w:r>
      <w:r>
        <w:t>all</w:t>
      </w:r>
      <w:r>
        <w:rPr>
          <w:spacing w:val="-3"/>
        </w:rPr>
        <w:t xml:space="preserve"> </w:t>
      </w:r>
      <w:r>
        <w:t xml:space="preserve">our </w:t>
      </w:r>
      <w:r>
        <w:rPr>
          <w:spacing w:val="-2"/>
        </w:rPr>
        <w:t>relations.</w:t>
      </w:r>
    </w:p>
    <w:p w14:paraId="34215CD2" w14:textId="6BB2A195" w:rsidR="00C65E8C" w:rsidRDefault="00C65E8C" w:rsidP="00BB77C1">
      <w:pPr>
        <w:jc w:val="left"/>
        <w:rPr>
          <w:b/>
        </w:rPr>
      </w:pPr>
    </w:p>
    <w:p w14:paraId="18216E64" w14:textId="77777777" w:rsidR="00BB77C1" w:rsidRDefault="00BB77C1" w:rsidP="00BD6340">
      <w:pPr>
        <w:jc w:val="left"/>
        <w:rPr>
          <w:b/>
        </w:rPr>
      </w:pPr>
    </w:p>
    <w:p w14:paraId="2C1EB53D" w14:textId="77777777" w:rsidR="005F0C52" w:rsidRDefault="00A64092" w:rsidP="00C65E8C">
      <w:pPr>
        <w:jc w:val="left"/>
        <w:rPr>
          <w:b/>
          <w:spacing w:val="-2"/>
        </w:rPr>
      </w:pPr>
      <w:r w:rsidRPr="00C65E8C">
        <w:rPr>
          <w:b/>
        </w:rPr>
        <w:t>Course</w:t>
      </w:r>
      <w:r w:rsidRPr="00C65E8C">
        <w:rPr>
          <w:b/>
          <w:spacing w:val="-3"/>
        </w:rPr>
        <w:t xml:space="preserve"> </w:t>
      </w:r>
      <w:r w:rsidRPr="00C65E8C">
        <w:rPr>
          <w:b/>
        </w:rPr>
        <w:t>Description:</w:t>
      </w:r>
      <w:r w:rsidRPr="00C65E8C">
        <w:rPr>
          <w:b/>
          <w:spacing w:val="-2"/>
        </w:rPr>
        <w:t xml:space="preserve"> </w:t>
      </w:r>
    </w:p>
    <w:p w14:paraId="72A54236" w14:textId="2A2016FD" w:rsidR="00A64092" w:rsidRDefault="005F0C52" w:rsidP="00C65E8C">
      <w:pPr>
        <w:jc w:val="left"/>
      </w:pPr>
      <w:r>
        <w:t>[The</w:t>
      </w:r>
      <w:r w:rsidR="00C65E8C" w:rsidRPr="00C65E8C">
        <w:t xml:space="preserve"> course description</w:t>
      </w:r>
      <w:r>
        <w:t xml:space="preserve"> </w:t>
      </w:r>
      <w:r w:rsidR="00C65E8C">
        <w:t>should be the same as in the academic calendar.</w:t>
      </w:r>
      <w:r>
        <w:t>]</w:t>
      </w:r>
      <w:r w:rsidR="00C65E8C">
        <w:t xml:space="preserve"> </w:t>
      </w:r>
    </w:p>
    <w:p w14:paraId="57E122DB" w14:textId="77777777" w:rsidR="00EA03EC" w:rsidRDefault="00EA03EC" w:rsidP="00C65E8C">
      <w:pPr>
        <w:jc w:val="left"/>
      </w:pPr>
    </w:p>
    <w:p w14:paraId="14C4E848" w14:textId="308ACCD7" w:rsidR="00B1437A" w:rsidRDefault="00B1437A" w:rsidP="00C65E8C">
      <w:pPr>
        <w:jc w:val="left"/>
      </w:pPr>
      <w:r>
        <w:t xml:space="preserve">For further details regarding this course and/or your program please refer to the academic calendar: </w:t>
      </w:r>
      <w:hyperlink r:id="rId10" w:history="1">
        <w:r w:rsidR="006569D8">
          <w:rPr>
            <w:rStyle w:val="Hyperlink"/>
          </w:rPr>
          <w:t>https://academiccalendar.nipissingu.ca/Catalog/ViewCatalog.aspx</w:t>
        </w:r>
      </w:hyperlink>
      <w:r w:rsidR="00A81FE7">
        <w:t>.</w:t>
      </w:r>
    </w:p>
    <w:p w14:paraId="6EC07D0D" w14:textId="77777777" w:rsidR="00C65E8C" w:rsidRDefault="00C65E8C" w:rsidP="00C65E8C">
      <w:pPr>
        <w:jc w:val="left"/>
      </w:pPr>
    </w:p>
    <w:p w14:paraId="647F0DD5" w14:textId="77777777" w:rsidR="00BB77C1" w:rsidRDefault="00BB77C1" w:rsidP="00C65E8C">
      <w:pPr>
        <w:jc w:val="left"/>
      </w:pPr>
    </w:p>
    <w:p w14:paraId="5D649D53" w14:textId="77777777" w:rsidR="00594F19" w:rsidRDefault="00C65E8C" w:rsidP="00C65E8C">
      <w:pPr>
        <w:jc w:val="left"/>
        <w:rPr>
          <w:b/>
          <w:bCs/>
        </w:rPr>
      </w:pPr>
      <w:r>
        <w:rPr>
          <w:b/>
          <w:bCs/>
        </w:rPr>
        <w:t xml:space="preserve">Learning Outcomes: </w:t>
      </w:r>
    </w:p>
    <w:p w14:paraId="543DCD84" w14:textId="6E459FFA" w:rsidR="00594F19" w:rsidRPr="00BD6340" w:rsidRDefault="00594F19" w:rsidP="00C65E8C">
      <w:pPr>
        <w:jc w:val="left"/>
      </w:pPr>
      <w:r>
        <w:t>[</w:t>
      </w:r>
      <w:r w:rsidR="00B64065">
        <w:t>The course learning outcomes listed here are those that have been approved by the Nipissing University Senate</w:t>
      </w:r>
      <w:r w:rsidR="005B1917">
        <w:t>.</w:t>
      </w:r>
      <w:r w:rsidR="00D6721B">
        <w:t xml:space="preserve"> </w:t>
      </w:r>
      <w:r w:rsidR="002808B3">
        <w:t xml:space="preserve">Instructors are not permitted to alter the Senate-approved course outcomes. </w:t>
      </w:r>
      <w:r w:rsidR="00D6721B">
        <w:t>If you</w:t>
      </w:r>
      <w:r w:rsidR="00A3110D">
        <w:t xml:space="preserve"> are unsure what are the Senate approved outcomes, please reach out to your Dean</w:t>
      </w:r>
      <w:r w:rsidR="00A5742C">
        <w:t xml:space="preserve"> or to the Director of Teaching and Learning.</w:t>
      </w:r>
      <w:r w:rsidR="002808B3">
        <w:t xml:space="preserve"> Finally,</w:t>
      </w:r>
      <w:r w:rsidR="00EF2C07">
        <w:t xml:space="preserve"> keep in mind that learning outcomes must be assessed.]</w:t>
      </w:r>
    </w:p>
    <w:p w14:paraId="164ECB57" w14:textId="77777777" w:rsidR="00EA03EC" w:rsidRDefault="00EA03EC" w:rsidP="00C65E8C">
      <w:pPr>
        <w:jc w:val="left"/>
      </w:pPr>
    </w:p>
    <w:p w14:paraId="170FF0CF" w14:textId="6D0C9220" w:rsidR="00C65E8C" w:rsidRDefault="00C65E8C" w:rsidP="00C65E8C">
      <w:pPr>
        <w:jc w:val="left"/>
      </w:pPr>
      <w:r>
        <w:t>Upon successful completion of this course, learners will be able to:</w:t>
      </w:r>
    </w:p>
    <w:p w14:paraId="7A0CBAD4" w14:textId="5849B691" w:rsidR="00C65E8C" w:rsidRDefault="005F0C52" w:rsidP="00C65E8C">
      <w:pPr>
        <w:pStyle w:val="ListParagraph"/>
        <w:numPr>
          <w:ilvl w:val="0"/>
          <w:numId w:val="6"/>
        </w:numPr>
        <w:jc w:val="left"/>
      </w:pPr>
      <w:r>
        <w:t xml:space="preserve">[Use </w:t>
      </w:r>
      <w:r w:rsidR="00EF2C07">
        <w:t xml:space="preserve">Senate-Approved </w:t>
      </w:r>
      <w:r>
        <w:t>Course Learning Outcomes]</w:t>
      </w:r>
    </w:p>
    <w:p w14:paraId="795371E0" w14:textId="5FD3EC8C" w:rsidR="00C65E8C" w:rsidRDefault="005F0C52" w:rsidP="00C65E8C">
      <w:pPr>
        <w:pStyle w:val="ListParagraph"/>
        <w:numPr>
          <w:ilvl w:val="0"/>
          <w:numId w:val="6"/>
        </w:numPr>
        <w:jc w:val="left"/>
      </w:pPr>
      <w:r>
        <w:t>[</w:t>
      </w:r>
      <w:r w:rsidR="00EF2C07">
        <w:t>Typically, c</w:t>
      </w:r>
      <w:r>
        <w:t xml:space="preserve">ourses have 3-7 </w:t>
      </w:r>
      <w:r w:rsidR="00A57D4A">
        <w:t xml:space="preserve">Course Learning </w:t>
      </w:r>
      <w:r>
        <w:t>Outcomes]</w:t>
      </w:r>
    </w:p>
    <w:p w14:paraId="7B66A664" w14:textId="77777777" w:rsidR="00EA03EC" w:rsidRDefault="00EA03EC">
      <w:pPr>
        <w:widowControl/>
        <w:autoSpaceDE/>
        <w:autoSpaceDN/>
        <w:spacing w:after="160" w:line="259" w:lineRule="auto"/>
        <w:jc w:val="left"/>
      </w:pPr>
      <w:r>
        <w:br w:type="page"/>
      </w:r>
    </w:p>
    <w:p w14:paraId="440B0B1F" w14:textId="178019E6" w:rsidR="009A46B1" w:rsidRPr="008370A3" w:rsidRDefault="009A46B1" w:rsidP="009A46B1">
      <w:pPr>
        <w:pStyle w:val="Heading3"/>
        <w:rPr>
          <w:lang w:val="en-CA"/>
        </w:rPr>
      </w:pPr>
      <w:r w:rsidRPr="008370A3">
        <w:rPr>
          <w:lang w:val="en-CA"/>
        </w:rPr>
        <w:lastRenderedPageBreak/>
        <w:t>Resources</w:t>
      </w:r>
    </w:p>
    <w:p w14:paraId="293C3D56" w14:textId="7E05A2A7" w:rsidR="009A46B1" w:rsidRDefault="009A46B1" w:rsidP="009A46B1">
      <w:pPr>
        <w:pBdr>
          <w:bottom w:val="single" w:sz="4" w:space="1" w:color="auto"/>
        </w:pBdr>
        <w:jc w:val="left"/>
      </w:pPr>
      <w:r w:rsidRPr="009A46B1">
        <w:t>The f</w:t>
      </w:r>
      <w:r>
        <w:t xml:space="preserve">ollowing section provides information on resources, such as textbooks, novels, supplies, kits, software, </w:t>
      </w:r>
      <w:r w:rsidR="00412AFC">
        <w:t>etc.</w:t>
      </w:r>
      <w:r w:rsidR="00105160">
        <w:t xml:space="preserve"> that are required to complete this course</w:t>
      </w:r>
      <w:r>
        <w:t xml:space="preserve">. </w:t>
      </w:r>
      <w:r w:rsidR="00105160">
        <w:t>Please note that some r</w:t>
      </w:r>
      <w:r>
        <w:t xml:space="preserve">esources </w:t>
      </w:r>
      <w:r w:rsidR="00330DBC">
        <w:t>may be</w:t>
      </w:r>
      <w:r w:rsidR="00105160">
        <w:t xml:space="preserve"> required to</w:t>
      </w:r>
      <w:r>
        <w:t xml:space="preserve"> be purchased once for the entire program, </w:t>
      </w:r>
      <w:r w:rsidR="00732C11">
        <w:t>while other</w:t>
      </w:r>
      <w:r w:rsidR="00467AB2">
        <w:t xml:space="preserve"> resources</w:t>
      </w:r>
      <w:r w:rsidR="00732C11">
        <w:t xml:space="preserve"> </w:t>
      </w:r>
      <w:r w:rsidR="00467AB2">
        <w:t>may be</w:t>
      </w:r>
      <w:r w:rsidR="00732C11">
        <w:t xml:space="preserve"> </w:t>
      </w:r>
      <w:r>
        <w:t xml:space="preserve">required for </w:t>
      </w:r>
      <w:r w:rsidR="00044D12">
        <w:t xml:space="preserve">one </w:t>
      </w:r>
      <w:r>
        <w:t xml:space="preserve">course or </w:t>
      </w:r>
      <w:r w:rsidR="00044D12">
        <w:t>more than one</w:t>
      </w:r>
      <w:r w:rsidR="00732C11">
        <w:t xml:space="preserve"> </w:t>
      </w:r>
      <w:r>
        <w:t>course</w:t>
      </w:r>
      <w:r w:rsidR="00044D12">
        <w:t>.</w:t>
      </w:r>
      <w:r>
        <w:t xml:space="preserve"> </w:t>
      </w:r>
      <w:r w:rsidR="00044D12">
        <w:t>In addition to</w:t>
      </w:r>
      <w:r w:rsidR="008B138D">
        <w:t xml:space="preserve"> any</w:t>
      </w:r>
      <w:r w:rsidR="00044D12">
        <w:t xml:space="preserve"> required recourses, </w:t>
      </w:r>
      <w:r>
        <w:t xml:space="preserve"> </w:t>
      </w:r>
      <w:r w:rsidR="00467AB2">
        <w:t xml:space="preserve">optional </w:t>
      </w:r>
      <w:r>
        <w:t>recommended resources</w:t>
      </w:r>
      <w:r w:rsidR="008B138D">
        <w:t xml:space="preserve"> for this course or program may be listed below</w:t>
      </w:r>
      <w:r>
        <w:t xml:space="preserve">.  Recommended resources will not be the sole source of any assessment within this course. </w:t>
      </w:r>
    </w:p>
    <w:p w14:paraId="294C4CA6" w14:textId="77777777" w:rsidR="00467AB2" w:rsidRDefault="00467AB2" w:rsidP="009A46B1">
      <w:pPr>
        <w:pBdr>
          <w:bottom w:val="single" w:sz="4" w:space="1" w:color="auto"/>
        </w:pBdr>
        <w:jc w:val="left"/>
      </w:pPr>
    </w:p>
    <w:p w14:paraId="07428B6E" w14:textId="2CA25797" w:rsidR="00467AB2" w:rsidRDefault="0064664A" w:rsidP="009A46B1">
      <w:pPr>
        <w:pBdr>
          <w:bottom w:val="single" w:sz="4" w:space="1" w:color="auto"/>
        </w:pBdr>
        <w:jc w:val="left"/>
      </w:pPr>
      <w:r>
        <w:t xml:space="preserve">Please note the costs provided below reflect the </w:t>
      </w:r>
      <w:r w:rsidR="00E81778">
        <w:t xml:space="preserve">estimated cost </w:t>
      </w:r>
      <w:r w:rsidR="008740A5">
        <w:t>as of the date retrieved. Costs are subject to change.</w:t>
      </w:r>
    </w:p>
    <w:p w14:paraId="42C40009" w14:textId="77777777" w:rsidR="009A46B1" w:rsidRPr="009A46B1" w:rsidRDefault="009A46B1" w:rsidP="009A46B1">
      <w:pPr>
        <w:jc w:val="left"/>
      </w:pPr>
    </w:p>
    <w:p w14:paraId="56E90952" w14:textId="1A838ED4" w:rsidR="009A46B1" w:rsidRDefault="009A46B1" w:rsidP="009A46B1">
      <w:pPr>
        <w:jc w:val="left"/>
        <w:rPr>
          <w:b/>
          <w:bCs/>
        </w:rPr>
      </w:pPr>
      <w:r>
        <w:rPr>
          <w:b/>
          <w:bCs/>
        </w:rPr>
        <w:t>Program Required Resources:</w:t>
      </w:r>
    </w:p>
    <w:p w14:paraId="3116B693" w14:textId="6DAB583C" w:rsidR="008051EE" w:rsidRPr="004D3334" w:rsidRDefault="008051EE" w:rsidP="008051EE">
      <w:pPr>
        <w:jc w:val="left"/>
      </w:pPr>
      <w:r>
        <w:t>[Each resource required for successful competition of the program are to be listed and individually costed below. That is, while bundled packages may exist, it is required to also list the cost of each component individually.]</w:t>
      </w:r>
    </w:p>
    <w:p w14:paraId="4ED2D42E" w14:textId="6E7A2626" w:rsidR="009A46B1" w:rsidRPr="009A46B1" w:rsidRDefault="009A46B1" w:rsidP="009A46B1">
      <w:pPr>
        <w:pStyle w:val="ListParagraph"/>
        <w:numPr>
          <w:ilvl w:val="0"/>
          <w:numId w:val="8"/>
        </w:numPr>
        <w:jc w:val="left"/>
        <w:rPr>
          <w:b/>
          <w:bCs/>
        </w:rPr>
      </w:pPr>
      <w:r>
        <w:t>[for resources, kits, supplies required for program]</w:t>
      </w:r>
    </w:p>
    <w:p w14:paraId="79AD4756" w14:textId="06D0FCEC" w:rsidR="009A46B1" w:rsidRPr="00BD6340" w:rsidRDefault="009A46B1" w:rsidP="009A46B1">
      <w:pPr>
        <w:pStyle w:val="ListParagraph"/>
        <w:numPr>
          <w:ilvl w:val="1"/>
          <w:numId w:val="8"/>
        </w:numPr>
        <w:jc w:val="left"/>
        <w:rPr>
          <w:b/>
          <w:bCs/>
        </w:rPr>
      </w:pPr>
      <w:r>
        <w:t>One-time cost (retrieved YYYY/MMM/DD) $99.99</w:t>
      </w:r>
    </w:p>
    <w:p w14:paraId="2F1C8BFB" w14:textId="2E84B140" w:rsidR="008051EE" w:rsidRPr="009A46B1" w:rsidRDefault="002D247B" w:rsidP="009A46B1">
      <w:pPr>
        <w:pStyle w:val="ListParagraph"/>
        <w:numPr>
          <w:ilvl w:val="1"/>
          <w:numId w:val="8"/>
        </w:numPr>
        <w:jc w:val="left"/>
        <w:rPr>
          <w:b/>
          <w:bCs/>
        </w:rPr>
      </w:pPr>
      <w:r>
        <w:t>Second-hand use</w:t>
      </w:r>
      <w:r w:rsidR="00C60E36">
        <w:t xml:space="preserve">: </w:t>
      </w:r>
      <w:r>
        <w:t>[</w:t>
      </w:r>
      <w:r w:rsidR="008051EE">
        <w:t>Indicate whether there are any restrictions that would prevent</w:t>
      </w:r>
      <w:r>
        <w:t xml:space="preserve"> a student from using a second-hand copy of the resource]</w:t>
      </w:r>
    </w:p>
    <w:p w14:paraId="75761274" w14:textId="77777777" w:rsidR="00B47EF5" w:rsidRDefault="00B47EF5" w:rsidP="009A46B1">
      <w:pPr>
        <w:jc w:val="left"/>
        <w:rPr>
          <w:b/>
          <w:bCs/>
        </w:rPr>
      </w:pPr>
    </w:p>
    <w:p w14:paraId="0EDAD8FC" w14:textId="04EC39E7" w:rsidR="005F0C52" w:rsidRDefault="009B6E9C" w:rsidP="009A46B1">
      <w:pPr>
        <w:jc w:val="left"/>
        <w:rPr>
          <w:b/>
          <w:bCs/>
        </w:rPr>
      </w:pPr>
      <w:r>
        <w:rPr>
          <w:b/>
          <w:bCs/>
        </w:rPr>
        <w:t xml:space="preserve">Course </w:t>
      </w:r>
      <w:r w:rsidR="005F0C52">
        <w:rPr>
          <w:b/>
          <w:bCs/>
        </w:rPr>
        <w:t xml:space="preserve">Required Resources: </w:t>
      </w:r>
    </w:p>
    <w:p w14:paraId="3C05A4BC" w14:textId="0F9F1847" w:rsidR="00D45CB4" w:rsidRPr="00BD6340" w:rsidRDefault="00641850" w:rsidP="009A46B1">
      <w:pPr>
        <w:jc w:val="left"/>
      </w:pPr>
      <w:r>
        <w:t>[Each resource required for successful competition of this course are to be listed</w:t>
      </w:r>
      <w:r w:rsidR="00D33B52">
        <w:t xml:space="preserve"> and</w:t>
      </w:r>
      <w:r>
        <w:t xml:space="preserve"> individually</w:t>
      </w:r>
      <w:r w:rsidR="00D33B52">
        <w:t xml:space="preserve"> costed</w:t>
      </w:r>
      <w:r>
        <w:t xml:space="preserve"> below.</w:t>
      </w:r>
      <w:r w:rsidR="00D33B52">
        <w:t xml:space="preserve"> </w:t>
      </w:r>
      <w:r w:rsidR="00CB692A">
        <w:t>That is, while bundled packages may exist, it is required to also list the cost of each component individually.</w:t>
      </w:r>
      <w:r>
        <w:t>]</w:t>
      </w:r>
    </w:p>
    <w:p w14:paraId="0D5658E3" w14:textId="53BE9B0E" w:rsidR="005F0C52" w:rsidRPr="005F0C52" w:rsidRDefault="005F0C52" w:rsidP="005F0C52">
      <w:pPr>
        <w:pStyle w:val="ListParagraph"/>
        <w:numPr>
          <w:ilvl w:val="0"/>
          <w:numId w:val="7"/>
        </w:numPr>
        <w:jc w:val="left"/>
        <w:rPr>
          <w:b/>
          <w:bCs/>
        </w:rPr>
      </w:pPr>
      <w:r>
        <w:t>[If there is a resource for all faculty/sections they should be first]</w:t>
      </w:r>
    </w:p>
    <w:p w14:paraId="0EC424E9" w14:textId="045B95DA" w:rsidR="005F0C52" w:rsidRPr="00BD6340" w:rsidRDefault="005F0C52" w:rsidP="005F0C52">
      <w:pPr>
        <w:pStyle w:val="ListParagraph"/>
        <w:numPr>
          <w:ilvl w:val="1"/>
          <w:numId w:val="7"/>
        </w:numPr>
        <w:jc w:val="left"/>
        <w:rPr>
          <w:b/>
          <w:bCs/>
        </w:rPr>
      </w:pPr>
      <w:r>
        <w:t>Estimated Cost (retrieved YYYY/MMM/DD) $99.99</w:t>
      </w:r>
    </w:p>
    <w:p w14:paraId="738715CF" w14:textId="77777777" w:rsidR="00C60E36" w:rsidRPr="009A46B1" w:rsidRDefault="00C60E36" w:rsidP="00C60E36">
      <w:pPr>
        <w:pStyle w:val="ListParagraph"/>
        <w:numPr>
          <w:ilvl w:val="1"/>
          <w:numId w:val="7"/>
        </w:numPr>
        <w:jc w:val="left"/>
        <w:rPr>
          <w:b/>
          <w:bCs/>
        </w:rPr>
      </w:pPr>
      <w:r>
        <w:t>Second-hand use: [Indicate whether there are any restrictions that would prevent a student from using a second-hand copy of the resource]</w:t>
      </w:r>
    </w:p>
    <w:p w14:paraId="49F93B67" w14:textId="73BCEFAE" w:rsidR="005F0C52" w:rsidRPr="005F0C52" w:rsidRDefault="005F0C52" w:rsidP="005F0C52">
      <w:pPr>
        <w:pStyle w:val="ListParagraph"/>
        <w:numPr>
          <w:ilvl w:val="0"/>
          <w:numId w:val="7"/>
        </w:numPr>
        <w:jc w:val="left"/>
        <w:rPr>
          <w:b/>
          <w:bCs/>
        </w:rPr>
      </w:pPr>
      <w:r>
        <w:t>[Add any instructor selected resource(s)]</w:t>
      </w:r>
    </w:p>
    <w:p w14:paraId="6E592B61" w14:textId="75E02F75" w:rsidR="005F0C52" w:rsidRPr="00BD6340" w:rsidRDefault="005F0C52" w:rsidP="005F0C52">
      <w:pPr>
        <w:pStyle w:val="ListParagraph"/>
        <w:numPr>
          <w:ilvl w:val="1"/>
          <w:numId w:val="7"/>
        </w:numPr>
        <w:jc w:val="left"/>
        <w:rPr>
          <w:b/>
          <w:bCs/>
        </w:rPr>
      </w:pPr>
      <w:r>
        <w:t>Estimated Cost (retrieved YYYY/MMM/DD) $99.99</w:t>
      </w:r>
    </w:p>
    <w:p w14:paraId="51BA5CB3" w14:textId="5D7B8A84" w:rsidR="00C60E36" w:rsidRPr="00BD6340" w:rsidRDefault="00C60E36" w:rsidP="00C60E36">
      <w:pPr>
        <w:pStyle w:val="ListParagraph"/>
        <w:numPr>
          <w:ilvl w:val="1"/>
          <w:numId w:val="7"/>
        </w:numPr>
        <w:jc w:val="left"/>
        <w:rPr>
          <w:b/>
          <w:bCs/>
        </w:rPr>
      </w:pPr>
      <w:r>
        <w:t>Second-hand use: [Indicate whether there are any restrictions that would prevent a student from using a second-hand copy of the resource]</w:t>
      </w:r>
    </w:p>
    <w:p w14:paraId="1C137881" w14:textId="467536C3" w:rsidR="005F0C52" w:rsidRPr="005F0C52" w:rsidRDefault="005F0C52" w:rsidP="005F0C52">
      <w:pPr>
        <w:pStyle w:val="ListParagraph"/>
        <w:numPr>
          <w:ilvl w:val="0"/>
          <w:numId w:val="7"/>
        </w:numPr>
        <w:jc w:val="left"/>
        <w:rPr>
          <w:b/>
          <w:bCs/>
        </w:rPr>
      </w:pPr>
      <w:r>
        <w:t>[Add any resource that would have already been purchased]</w:t>
      </w:r>
    </w:p>
    <w:p w14:paraId="77CDD62D" w14:textId="0B1E2155" w:rsidR="005F0C52" w:rsidRPr="00BD6340" w:rsidRDefault="005F0C52" w:rsidP="005F0C52">
      <w:pPr>
        <w:pStyle w:val="ListParagraph"/>
        <w:numPr>
          <w:ilvl w:val="1"/>
          <w:numId w:val="7"/>
        </w:numPr>
        <w:jc w:val="left"/>
        <w:rPr>
          <w:b/>
          <w:bCs/>
        </w:rPr>
      </w:pPr>
      <w:r>
        <w:t>Already purchased within program</w:t>
      </w:r>
      <w:r w:rsidR="009B6E9C">
        <w:t xml:space="preserve"> or for previous course (UNI 9999)</w:t>
      </w:r>
    </w:p>
    <w:p w14:paraId="7DCB67B5" w14:textId="6310E2B4" w:rsidR="00C60E36" w:rsidRPr="00BD6340" w:rsidRDefault="00C60E36" w:rsidP="00C60E36">
      <w:pPr>
        <w:pStyle w:val="ListParagraph"/>
        <w:numPr>
          <w:ilvl w:val="1"/>
          <w:numId w:val="7"/>
        </w:numPr>
        <w:jc w:val="left"/>
        <w:rPr>
          <w:b/>
          <w:bCs/>
        </w:rPr>
      </w:pPr>
      <w:r>
        <w:t>Second-hand use: [Indicate whether there are any restrictions that would prevent a student from using a second-hand copy of the resource]</w:t>
      </w:r>
    </w:p>
    <w:p w14:paraId="4ADBBBA5" w14:textId="77777777" w:rsidR="00B47EF5" w:rsidRDefault="00B47EF5" w:rsidP="009B6E9C">
      <w:pPr>
        <w:jc w:val="left"/>
        <w:rPr>
          <w:b/>
          <w:bCs/>
        </w:rPr>
      </w:pPr>
    </w:p>
    <w:p w14:paraId="715A27BC" w14:textId="4DAEED8B" w:rsidR="009B6E9C" w:rsidRDefault="009B6E9C" w:rsidP="009B6E9C">
      <w:pPr>
        <w:jc w:val="left"/>
        <w:rPr>
          <w:b/>
          <w:bCs/>
        </w:rPr>
      </w:pPr>
      <w:r>
        <w:rPr>
          <w:b/>
          <w:bCs/>
        </w:rPr>
        <w:t xml:space="preserve">Recommended Resources: </w:t>
      </w:r>
    </w:p>
    <w:p w14:paraId="27D9BC0F" w14:textId="49746477" w:rsidR="009B6E9C" w:rsidRPr="00717714" w:rsidRDefault="009B6E9C" w:rsidP="009B6E9C">
      <w:pPr>
        <w:pStyle w:val="ListParagraph"/>
        <w:numPr>
          <w:ilvl w:val="0"/>
          <w:numId w:val="10"/>
        </w:numPr>
        <w:jc w:val="left"/>
        <w:rPr>
          <w:b/>
          <w:bCs/>
        </w:rPr>
      </w:pPr>
      <w:r>
        <w:t>[if any]</w:t>
      </w:r>
    </w:p>
    <w:p w14:paraId="3336737F" w14:textId="5E468F8A" w:rsidR="00717714" w:rsidRPr="00BD6340" w:rsidRDefault="00717714" w:rsidP="00717714">
      <w:pPr>
        <w:pStyle w:val="ListParagraph"/>
        <w:numPr>
          <w:ilvl w:val="1"/>
          <w:numId w:val="10"/>
        </w:numPr>
        <w:jc w:val="left"/>
        <w:rPr>
          <w:b/>
          <w:bCs/>
        </w:rPr>
      </w:pPr>
      <w:r>
        <w:t>Estimated Cost (retrieved YYYY/MMM/DD) $99.99</w:t>
      </w:r>
    </w:p>
    <w:p w14:paraId="3777A485" w14:textId="77777777" w:rsidR="00C60E36" w:rsidRPr="009A46B1" w:rsidRDefault="00C60E36" w:rsidP="00C60E36">
      <w:pPr>
        <w:pStyle w:val="ListParagraph"/>
        <w:numPr>
          <w:ilvl w:val="1"/>
          <w:numId w:val="10"/>
        </w:numPr>
        <w:jc w:val="left"/>
        <w:rPr>
          <w:b/>
          <w:bCs/>
        </w:rPr>
      </w:pPr>
      <w:r>
        <w:t>Second-hand use: [Indicate whether there are any restrictions that would prevent a student from using a second-hand copy of the resource]</w:t>
      </w:r>
    </w:p>
    <w:p w14:paraId="4416264F" w14:textId="77777777" w:rsidR="00C60E36" w:rsidRPr="00BD6340" w:rsidRDefault="00C60E36" w:rsidP="00BD6340">
      <w:pPr>
        <w:jc w:val="left"/>
        <w:rPr>
          <w:b/>
          <w:bCs/>
        </w:rPr>
      </w:pPr>
    </w:p>
    <w:p w14:paraId="29834436" w14:textId="314E03CC" w:rsidR="00D109E2" w:rsidRDefault="00D109E2" w:rsidP="00D109E2">
      <w:pPr>
        <w:pStyle w:val="Heading3"/>
        <w:rPr>
          <w:lang w:val="en-CA"/>
        </w:rPr>
      </w:pPr>
      <w:r w:rsidRPr="00D109E2">
        <w:rPr>
          <w:lang w:val="en-CA"/>
        </w:rPr>
        <w:lastRenderedPageBreak/>
        <w:t>Course Approach</w:t>
      </w:r>
    </w:p>
    <w:p w14:paraId="6DA128D9" w14:textId="6AC1CFF2" w:rsidR="00D109E2" w:rsidRPr="00D109E2" w:rsidRDefault="00D109E2" w:rsidP="009B6E9C">
      <w:pPr>
        <w:pBdr>
          <w:bottom w:val="single" w:sz="4" w:space="1" w:color="auto"/>
        </w:pBdr>
        <w:jc w:val="left"/>
      </w:pPr>
      <w:r>
        <w:t xml:space="preserve">The following section lays out the approach to the course, including </w:t>
      </w:r>
      <w:r w:rsidR="009B6E9C">
        <w:t xml:space="preserve">expectations on communication, the delivery approach and utilization of any technology including Nipissing University’s learning management system.   </w:t>
      </w:r>
    </w:p>
    <w:p w14:paraId="1A0557F1" w14:textId="461D2CD9" w:rsidR="00C65E8C" w:rsidRPr="00C65E8C" w:rsidRDefault="00C65E8C" w:rsidP="00C65E8C">
      <w:pPr>
        <w:jc w:val="left"/>
      </w:pPr>
    </w:p>
    <w:p w14:paraId="36BADA04" w14:textId="65C4F486" w:rsidR="00341432" w:rsidRDefault="00341432" w:rsidP="00341432">
      <w:pPr>
        <w:tabs>
          <w:tab w:val="left" w:pos="2479"/>
        </w:tabs>
        <w:spacing w:before="37"/>
        <w:jc w:val="both"/>
      </w:pPr>
      <w:r>
        <w:t>[Instructor to add where the course fits in program, strategies for success, communication expectations, workload estimates, gender pronouns statement, etc.]</w:t>
      </w:r>
    </w:p>
    <w:p w14:paraId="3968B97E" w14:textId="77777777" w:rsidR="00341432" w:rsidRDefault="00341432" w:rsidP="00341432">
      <w:pPr>
        <w:tabs>
          <w:tab w:val="left" w:pos="2479"/>
        </w:tabs>
        <w:spacing w:before="37"/>
        <w:jc w:val="both"/>
      </w:pPr>
    </w:p>
    <w:p w14:paraId="4610210B" w14:textId="77777777" w:rsidR="00341432" w:rsidRDefault="00341432" w:rsidP="00341432">
      <w:pPr>
        <w:tabs>
          <w:tab w:val="left" w:pos="2479"/>
        </w:tabs>
        <w:spacing w:before="37"/>
        <w:jc w:val="both"/>
      </w:pPr>
      <w:r>
        <w:t>[This course utilizes the university’s learning management system, Blackboard, to …]</w:t>
      </w:r>
    </w:p>
    <w:p w14:paraId="20C7CA1D" w14:textId="77777777" w:rsidR="00341432" w:rsidRDefault="00341432" w:rsidP="00341432">
      <w:pPr>
        <w:tabs>
          <w:tab w:val="left" w:pos="2479"/>
        </w:tabs>
        <w:spacing w:before="37"/>
        <w:jc w:val="both"/>
      </w:pPr>
    </w:p>
    <w:p w14:paraId="4BE28DF1" w14:textId="77777777" w:rsidR="00CF29F7" w:rsidRPr="009B6E9C" w:rsidRDefault="00CF29F7" w:rsidP="00BD6340">
      <w:pPr>
        <w:pStyle w:val="ListParagraph"/>
        <w:ind w:left="0"/>
        <w:jc w:val="left"/>
        <w:rPr>
          <w:b/>
          <w:bCs/>
        </w:rPr>
      </w:pPr>
    </w:p>
    <w:p w14:paraId="4D6C3602" w14:textId="38F6DA7F" w:rsidR="00CF29F7" w:rsidRDefault="009E29EA" w:rsidP="00CF29F7">
      <w:pPr>
        <w:pStyle w:val="Heading3"/>
        <w:rPr>
          <w:lang w:val="en-CA"/>
        </w:rPr>
      </w:pPr>
      <w:r>
        <w:rPr>
          <w:lang w:val="en-CA"/>
        </w:rPr>
        <w:t>Guidelines on Generative AI</w:t>
      </w:r>
    </w:p>
    <w:p w14:paraId="4B60D44D" w14:textId="0947AD58" w:rsidR="00CF29F7" w:rsidRPr="00D109E2" w:rsidRDefault="00CF29F7" w:rsidP="00CF29F7">
      <w:pPr>
        <w:pBdr>
          <w:bottom w:val="single" w:sz="4" w:space="1" w:color="auto"/>
        </w:pBdr>
        <w:jc w:val="left"/>
      </w:pPr>
      <w:r>
        <w:t xml:space="preserve">The following section lays out </w:t>
      </w:r>
      <w:r w:rsidR="005519DE">
        <w:t>guidelines for students on the use of Generative Artificial Intelligence</w:t>
      </w:r>
      <w:r w:rsidR="009C6AE8">
        <w:t xml:space="preserve"> (AI)</w:t>
      </w:r>
      <w:r w:rsidR="005519DE">
        <w:t xml:space="preserve"> in this course.</w:t>
      </w:r>
      <w:r>
        <w:t xml:space="preserve">   </w:t>
      </w:r>
    </w:p>
    <w:p w14:paraId="5CBD6530" w14:textId="77777777" w:rsidR="00CF29F7" w:rsidRPr="00C65E8C" w:rsidRDefault="00CF29F7" w:rsidP="00CF29F7">
      <w:pPr>
        <w:jc w:val="left"/>
      </w:pPr>
    </w:p>
    <w:p w14:paraId="100BCF07" w14:textId="77777777" w:rsidR="001E67D2" w:rsidRDefault="00926FD1" w:rsidP="009C6AE8">
      <w:pPr>
        <w:tabs>
          <w:tab w:val="left" w:pos="2479"/>
        </w:tabs>
        <w:spacing w:before="37"/>
        <w:jc w:val="both"/>
        <w:rPr>
          <w:lang w:val="en-US"/>
        </w:rPr>
      </w:pPr>
      <w:r>
        <w:t>[</w:t>
      </w:r>
      <w:r w:rsidR="009C6AE8" w:rsidRPr="009C6AE8">
        <w:rPr>
          <w:lang w:val="en-US"/>
        </w:rPr>
        <w:t>If you choose to allow AI technologies in all or some part of your</w:t>
      </w:r>
      <w:r w:rsidR="001B6EAA">
        <w:rPr>
          <w:lang w:val="en-US"/>
        </w:rPr>
        <w:t xml:space="preserve"> </w:t>
      </w:r>
      <w:r w:rsidR="009C6AE8" w:rsidRPr="009C6AE8">
        <w:rPr>
          <w:lang w:val="en-US"/>
        </w:rPr>
        <w:t>course</w:t>
      </w:r>
      <w:r w:rsidR="001B6EAA">
        <w:rPr>
          <w:lang w:val="en-US"/>
        </w:rPr>
        <w:t>, t</w:t>
      </w:r>
      <w:r w:rsidR="009C6AE8" w:rsidRPr="009C6AE8">
        <w:rPr>
          <w:lang w:val="en-US"/>
        </w:rPr>
        <w:t>hen you should clearly</w:t>
      </w:r>
      <w:r w:rsidR="001B6EAA">
        <w:rPr>
          <w:lang w:val="en-US"/>
        </w:rPr>
        <w:t xml:space="preserve"> identify</w:t>
      </w:r>
      <w:r w:rsidR="009C6AE8" w:rsidRPr="009C6AE8">
        <w:rPr>
          <w:lang w:val="en-US"/>
        </w:rPr>
        <w:t xml:space="preserve"> how students are allowed to use them</w:t>
      </w:r>
      <w:r w:rsidR="001B6EAA">
        <w:rPr>
          <w:lang w:val="en-US"/>
        </w:rPr>
        <w:t xml:space="preserve"> </w:t>
      </w:r>
      <w:r w:rsidR="009C6AE8" w:rsidRPr="009C6AE8">
        <w:rPr>
          <w:lang w:val="en-US"/>
        </w:rPr>
        <w:t>as part of their learning</w:t>
      </w:r>
      <w:r w:rsidR="001E67D2">
        <w:rPr>
          <w:lang w:val="en-US"/>
        </w:rPr>
        <w:t>.]</w:t>
      </w:r>
    </w:p>
    <w:p w14:paraId="03608963" w14:textId="77777777" w:rsidR="001E67D2" w:rsidRDefault="001E67D2" w:rsidP="009C6AE8">
      <w:pPr>
        <w:tabs>
          <w:tab w:val="left" w:pos="2479"/>
        </w:tabs>
        <w:spacing w:before="37"/>
        <w:jc w:val="both"/>
        <w:rPr>
          <w:lang w:val="en-US"/>
        </w:rPr>
      </w:pPr>
    </w:p>
    <w:p w14:paraId="7BFBCB90" w14:textId="02B9AC2C" w:rsidR="00CF29F7" w:rsidRDefault="00D81208" w:rsidP="0020729F">
      <w:pPr>
        <w:tabs>
          <w:tab w:val="left" w:pos="2479"/>
        </w:tabs>
        <w:spacing w:before="37"/>
        <w:jc w:val="both"/>
        <w:rPr>
          <w:lang w:val="en-US"/>
        </w:rPr>
      </w:pPr>
      <w:r>
        <w:rPr>
          <w:lang w:val="en-US"/>
        </w:rPr>
        <w:t>[</w:t>
      </w:r>
      <w:r w:rsidRPr="00D81208">
        <w:rPr>
          <w:lang w:val="en-US"/>
        </w:rPr>
        <w:t>If you choose</w:t>
      </w:r>
      <w:r>
        <w:rPr>
          <w:lang w:val="en-US"/>
        </w:rPr>
        <w:t xml:space="preserve"> </w:t>
      </w:r>
      <w:r w:rsidR="00925772">
        <w:rPr>
          <w:lang w:val="en-US"/>
        </w:rPr>
        <w:t xml:space="preserve">not to allow AI technologies in all or some part of your course, then you should </w:t>
      </w:r>
      <w:r w:rsidR="0020729F">
        <w:rPr>
          <w:lang w:val="en-US"/>
        </w:rPr>
        <w:t>make this as explicit as possible.</w:t>
      </w:r>
      <w:r w:rsidR="0026302A">
        <w:rPr>
          <w:lang w:val="en-US"/>
        </w:rPr>
        <w:t>]</w:t>
      </w:r>
    </w:p>
    <w:p w14:paraId="0F663F9C" w14:textId="77777777" w:rsidR="0026302A" w:rsidRDefault="0026302A" w:rsidP="0020729F">
      <w:pPr>
        <w:tabs>
          <w:tab w:val="left" w:pos="2479"/>
        </w:tabs>
        <w:spacing w:before="37"/>
        <w:jc w:val="both"/>
        <w:rPr>
          <w:lang w:val="en-US"/>
        </w:rPr>
      </w:pPr>
    </w:p>
    <w:p w14:paraId="166EFE16" w14:textId="77777777" w:rsidR="00C06F5B" w:rsidRDefault="0026302A" w:rsidP="0020729F">
      <w:pPr>
        <w:tabs>
          <w:tab w:val="left" w:pos="2479"/>
        </w:tabs>
        <w:spacing w:before="37"/>
        <w:jc w:val="both"/>
        <w:rPr>
          <w:lang w:val="en-US"/>
        </w:rPr>
      </w:pPr>
      <w:r>
        <w:rPr>
          <w:lang w:val="en-US"/>
        </w:rPr>
        <w:t>[For more information, instructors should refer to the</w:t>
      </w:r>
      <w:r w:rsidR="00C06F5B">
        <w:rPr>
          <w:lang w:val="en-US"/>
        </w:rPr>
        <w:t xml:space="preserve"> University Guidelines on Generative AI use:</w:t>
      </w:r>
    </w:p>
    <w:p w14:paraId="36123353" w14:textId="4E1F9E8F" w:rsidR="0026302A" w:rsidRDefault="00C06F5B" w:rsidP="0020729F">
      <w:pPr>
        <w:tabs>
          <w:tab w:val="left" w:pos="2479"/>
        </w:tabs>
        <w:spacing w:before="37"/>
        <w:jc w:val="both"/>
      </w:pPr>
      <w:r w:rsidRPr="00C06F5B">
        <w:rPr>
          <w:lang w:val="en-US"/>
        </w:rPr>
        <w:t>https://www.nipissingu.ca/sites/default/files/2023-07/Generative%20AI%20Guide%20for%20Instructors%20-%20July%207%2C%202023.pdf</w:t>
      </w:r>
      <w:r>
        <w:rPr>
          <w:lang w:val="en-US"/>
        </w:rPr>
        <w:t>]</w:t>
      </w:r>
    </w:p>
    <w:p w14:paraId="23800048" w14:textId="77777777" w:rsidR="008F77FD" w:rsidRDefault="008F77FD" w:rsidP="00341432">
      <w:pPr>
        <w:tabs>
          <w:tab w:val="left" w:pos="2479"/>
        </w:tabs>
        <w:spacing w:before="37"/>
        <w:jc w:val="both"/>
      </w:pPr>
    </w:p>
    <w:p w14:paraId="6C97699D" w14:textId="71D74973" w:rsidR="008E0625" w:rsidRDefault="008E0625">
      <w:pPr>
        <w:widowControl/>
        <w:autoSpaceDE/>
        <w:autoSpaceDN/>
        <w:spacing w:after="160" w:line="259" w:lineRule="auto"/>
        <w:jc w:val="left"/>
      </w:pPr>
      <w:r>
        <w:br w:type="page"/>
      </w:r>
    </w:p>
    <w:p w14:paraId="57A0515C" w14:textId="52436CD8" w:rsidR="009B6479" w:rsidRPr="003E6B5A" w:rsidRDefault="003E6B5A" w:rsidP="009B6479">
      <w:pPr>
        <w:pStyle w:val="Heading3"/>
        <w:rPr>
          <w:lang w:val="en-CA"/>
        </w:rPr>
      </w:pPr>
      <w:r w:rsidRPr="003E6B5A">
        <w:rPr>
          <w:lang w:val="en-CA"/>
        </w:rPr>
        <w:lastRenderedPageBreak/>
        <w:t>Course Evaluation</w:t>
      </w:r>
    </w:p>
    <w:p w14:paraId="6A8B3C89" w14:textId="59FEBF60" w:rsidR="000D6A18" w:rsidRPr="000D6A18" w:rsidRDefault="000D6A18" w:rsidP="003E6B5A">
      <w:pPr>
        <w:pBdr>
          <w:bottom w:val="single" w:sz="4" w:space="1" w:color="auto"/>
        </w:pBdr>
        <w:jc w:val="left"/>
      </w:pPr>
      <w:r w:rsidRPr="000D6A18">
        <w:t>The following section lays o</w:t>
      </w:r>
      <w:r>
        <w:t xml:space="preserve">ut the </w:t>
      </w:r>
      <w:r w:rsidR="00D74E24">
        <w:t xml:space="preserve">graded components within this course. [Add your approach evaluations including late submissions, how students will be able to review their graded </w:t>
      </w:r>
      <w:r w:rsidR="00D74E24" w:rsidRPr="003E6B5A">
        <w:t>assessments, etc.]</w:t>
      </w:r>
    </w:p>
    <w:p w14:paraId="2622A2AA" w14:textId="77777777" w:rsidR="009B6479" w:rsidRDefault="009B6479" w:rsidP="00BD6340">
      <w:pPr>
        <w:jc w:val="left"/>
        <w:rPr>
          <w:sz w:val="18"/>
          <w:szCs w:val="18"/>
        </w:rPr>
      </w:pPr>
    </w:p>
    <w:p w14:paraId="2562A665" w14:textId="77777777" w:rsidR="00BD6340" w:rsidRDefault="00BD6340" w:rsidP="00BD6340">
      <w:pPr>
        <w:jc w:val="left"/>
        <w:rPr>
          <w:sz w:val="18"/>
          <w:szCs w:val="18"/>
        </w:rPr>
      </w:pPr>
    </w:p>
    <w:p w14:paraId="4742E6E1" w14:textId="7F410E5F" w:rsidR="003E6B5A" w:rsidRPr="000D6A18" w:rsidRDefault="003E6B5A" w:rsidP="003E6B5A">
      <w:r>
        <w:t>Summary</w:t>
      </w:r>
    </w:p>
    <w:tbl>
      <w:tblPr>
        <w:tblStyle w:val="TableGrid"/>
        <w:tblW w:w="0" w:type="auto"/>
        <w:jc w:val="center"/>
        <w:tblLook w:val="04A0" w:firstRow="1" w:lastRow="0" w:firstColumn="1" w:lastColumn="0" w:noHBand="0" w:noVBand="1"/>
      </w:tblPr>
      <w:tblGrid>
        <w:gridCol w:w="2802"/>
        <w:gridCol w:w="3229"/>
        <w:gridCol w:w="3319"/>
      </w:tblGrid>
      <w:tr w:rsidR="009B6479" w14:paraId="4497A61C" w14:textId="77777777" w:rsidTr="000D6A18">
        <w:trPr>
          <w:jc w:val="center"/>
        </w:trPr>
        <w:tc>
          <w:tcPr>
            <w:tcW w:w="2808" w:type="dxa"/>
          </w:tcPr>
          <w:p w14:paraId="554DFEA5" w14:textId="1AF7D82F" w:rsidR="009B6479" w:rsidRPr="009B6479" w:rsidRDefault="009B6479" w:rsidP="009B6479">
            <w:pPr>
              <w:rPr>
                <w:b/>
                <w:bCs/>
                <w:lang w:val="fr-FR"/>
              </w:rPr>
            </w:pPr>
            <w:r w:rsidRPr="009B6479">
              <w:rPr>
                <w:b/>
                <w:bCs/>
                <w:lang w:val="fr-FR"/>
              </w:rPr>
              <w:t>Item</w:t>
            </w:r>
          </w:p>
        </w:tc>
        <w:tc>
          <w:tcPr>
            <w:tcW w:w="3240" w:type="dxa"/>
          </w:tcPr>
          <w:p w14:paraId="2C2ED8F5" w14:textId="08C478DD" w:rsidR="009B6479" w:rsidRPr="009B6479" w:rsidRDefault="009B6479" w:rsidP="009B6479">
            <w:pPr>
              <w:rPr>
                <w:b/>
                <w:bCs/>
                <w:lang w:val="fr-FR"/>
              </w:rPr>
            </w:pPr>
            <w:r w:rsidRPr="009B6479">
              <w:rPr>
                <w:b/>
                <w:bCs/>
                <w:lang w:val="fr-FR"/>
              </w:rPr>
              <w:t>Date and Time</w:t>
            </w:r>
          </w:p>
        </w:tc>
        <w:tc>
          <w:tcPr>
            <w:tcW w:w="3330" w:type="dxa"/>
          </w:tcPr>
          <w:p w14:paraId="1C4600C1" w14:textId="64E54243" w:rsidR="009B6479" w:rsidRPr="009B6479" w:rsidRDefault="009B6479" w:rsidP="009B6479">
            <w:pPr>
              <w:rPr>
                <w:b/>
                <w:bCs/>
                <w:lang w:val="fr-FR"/>
              </w:rPr>
            </w:pPr>
            <w:r w:rsidRPr="009B6479">
              <w:rPr>
                <w:b/>
                <w:bCs/>
                <w:lang w:val="fr-FR"/>
              </w:rPr>
              <w:t xml:space="preserve">Grade </w:t>
            </w:r>
            <w:proofErr w:type="spellStart"/>
            <w:r w:rsidRPr="009B6479">
              <w:rPr>
                <w:b/>
                <w:bCs/>
                <w:lang w:val="fr-FR"/>
              </w:rPr>
              <w:t>Weight</w:t>
            </w:r>
            <w:proofErr w:type="spellEnd"/>
          </w:p>
        </w:tc>
      </w:tr>
      <w:tr w:rsidR="009B6479" w14:paraId="485C8B14" w14:textId="77777777" w:rsidTr="000D6A18">
        <w:trPr>
          <w:jc w:val="center"/>
        </w:trPr>
        <w:tc>
          <w:tcPr>
            <w:tcW w:w="2808" w:type="dxa"/>
          </w:tcPr>
          <w:p w14:paraId="08CC4A48" w14:textId="64DEDAFA" w:rsidR="009B6479" w:rsidRDefault="009B6479" w:rsidP="009B6479">
            <w:pPr>
              <w:rPr>
                <w:lang w:val="fr-FR"/>
              </w:rPr>
            </w:pPr>
            <w:proofErr w:type="spellStart"/>
            <w:r>
              <w:rPr>
                <w:lang w:val="fr-FR"/>
              </w:rPr>
              <w:t>Assessment</w:t>
            </w:r>
            <w:proofErr w:type="spellEnd"/>
            <w:r>
              <w:rPr>
                <w:lang w:val="fr-FR"/>
              </w:rPr>
              <w:t xml:space="preserve"> #1</w:t>
            </w:r>
          </w:p>
        </w:tc>
        <w:tc>
          <w:tcPr>
            <w:tcW w:w="3240" w:type="dxa"/>
          </w:tcPr>
          <w:p w14:paraId="204A51EC" w14:textId="0F59DBD5" w:rsidR="009B6479" w:rsidRDefault="009B6479" w:rsidP="009B6479">
            <w:pPr>
              <w:rPr>
                <w:lang w:val="fr-FR"/>
              </w:rPr>
            </w:pPr>
            <w:proofErr w:type="spellStart"/>
            <w:r>
              <w:rPr>
                <w:lang w:val="fr-FR"/>
              </w:rPr>
              <w:t>Month</w:t>
            </w:r>
            <w:proofErr w:type="spellEnd"/>
            <w:r>
              <w:rPr>
                <w:lang w:val="fr-FR"/>
              </w:rPr>
              <w:t xml:space="preserve"> DD, time</w:t>
            </w:r>
          </w:p>
        </w:tc>
        <w:tc>
          <w:tcPr>
            <w:tcW w:w="3330" w:type="dxa"/>
          </w:tcPr>
          <w:p w14:paraId="5E359330" w14:textId="6FF597E9" w:rsidR="009B6479" w:rsidRDefault="009B6479" w:rsidP="009B6479">
            <w:pPr>
              <w:rPr>
                <w:lang w:val="fr-FR"/>
              </w:rPr>
            </w:pPr>
            <w:r>
              <w:rPr>
                <w:lang w:val="fr-FR"/>
              </w:rPr>
              <w:t>99%</w:t>
            </w:r>
          </w:p>
        </w:tc>
      </w:tr>
      <w:tr w:rsidR="009B6479" w14:paraId="0C1EA2CE" w14:textId="77777777" w:rsidTr="000D6A18">
        <w:trPr>
          <w:jc w:val="center"/>
        </w:trPr>
        <w:tc>
          <w:tcPr>
            <w:tcW w:w="2808" w:type="dxa"/>
          </w:tcPr>
          <w:p w14:paraId="215054A9" w14:textId="77777777" w:rsidR="009B6479" w:rsidRDefault="009B6479" w:rsidP="009B6479">
            <w:pPr>
              <w:rPr>
                <w:lang w:val="fr-FR"/>
              </w:rPr>
            </w:pPr>
          </w:p>
        </w:tc>
        <w:tc>
          <w:tcPr>
            <w:tcW w:w="3240" w:type="dxa"/>
          </w:tcPr>
          <w:p w14:paraId="21CC9B6E" w14:textId="77777777" w:rsidR="009B6479" w:rsidRDefault="009B6479" w:rsidP="009B6479">
            <w:pPr>
              <w:rPr>
                <w:lang w:val="fr-FR"/>
              </w:rPr>
            </w:pPr>
          </w:p>
        </w:tc>
        <w:tc>
          <w:tcPr>
            <w:tcW w:w="3330" w:type="dxa"/>
          </w:tcPr>
          <w:p w14:paraId="4173A21A" w14:textId="77777777" w:rsidR="009B6479" w:rsidRDefault="009B6479" w:rsidP="009B6479">
            <w:pPr>
              <w:rPr>
                <w:lang w:val="fr-FR"/>
              </w:rPr>
            </w:pPr>
          </w:p>
        </w:tc>
      </w:tr>
      <w:tr w:rsidR="009B6479" w14:paraId="4466AA3C" w14:textId="77777777" w:rsidTr="000D6A18">
        <w:trPr>
          <w:jc w:val="center"/>
        </w:trPr>
        <w:tc>
          <w:tcPr>
            <w:tcW w:w="2808" w:type="dxa"/>
          </w:tcPr>
          <w:p w14:paraId="0E5866C5" w14:textId="77777777" w:rsidR="009B6479" w:rsidRDefault="009B6479" w:rsidP="009B6479">
            <w:pPr>
              <w:rPr>
                <w:lang w:val="fr-FR"/>
              </w:rPr>
            </w:pPr>
          </w:p>
        </w:tc>
        <w:tc>
          <w:tcPr>
            <w:tcW w:w="3240" w:type="dxa"/>
          </w:tcPr>
          <w:p w14:paraId="706B544D" w14:textId="77777777" w:rsidR="009B6479" w:rsidRDefault="009B6479" w:rsidP="009B6479">
            <w:pPr>
              <w:rPr>
                <w:lang w:val="fr-FR"/>
              </w:rPr>
            </w:pPr>
          </w:p>
        </w:tc>
        <w:tc>
          <w:tcPr>
            <w:tcW w:w="3330" w:type="dxa"/>
          </w:tcPr>
          <w:p w14:paraId="608E0BC7" w14:textId="77777777" w:rsidR="009B6479" w:rsidRDefault="009B6479" w:rsidP="009B6479">
            <w:pPr>
              <w:rPr>
                <w:lang w:val="fr-FR"/>
              </w:rPr>
            </w:pPr>
          </w:p>
        </w:tc>
      </w:tr>
      <w:tr w:rsidR="009B6479" w14:paraId="325153AD" w14:textId="77777777" w:rsidTr="000D6A18">
        <w:trPr>
          <w:jc w:val="center"/>
        </w:trPr>
        <w:tc>
          <w:tcPr>
            <w:tcW w:w="2808" w:type="dxa"/>
          </w:tcPr>
          <w:p w14:paraId="37E33EA4" w14:textId="7570F191" w:rsidR="009B6479" w:rsidRDefault="009B6479" w:rsidP="009B6479">
            <w:pPr>
              <w:rPr>
                <w:lang w:val="fr-FR"/>
              </w:rPr>
            </w:pPr>
            <w:r>
              <w:rPr>
                <w:lang w:val="fr-FR"/>
              </w:rPr>
              <w:t xml:space="preserve">Final </w:t>
            </w:r>
            <w:proofErr w:type="spellStart"/>
            <w:r>
              <w:rPr>
                <w:lang w:val="fr-FR"/>
              </w:rPr>
              <w:t>Assessment</w:t>
            </w:r>
            <w:proofErr w:type="spellEnd"/>
          </w:p>
        </w:tc>
        <w:tc>
          <w:tcPr>
            <w:tcW w:w="3240" w:type="dxa"/>
          </w:tcPr>
          <w:p w14:paraId="23E6E110" w14:textId="4756DD78" w:rsidR="009B6479" w:rsidRDefault="009B6479" w:rsidP="009B6479">
            <w:pPr>
              <w:rPr>
                <w:lang w:val="fr-FR"/>
              </w:rPr>
            </w:pPr>
            <w:r>
              <w:rPr>
                <w:lang w:val="fr-FR"/>
              </w:rPr>
              <w:t>TBA</w:t>
            </w:r>
          </w:p>
        </w:tc>
        <w:tc>
          <w:tcPr>
            <w:tcW w:w="3330" w:type="dxa"/>
          </w:tcPr>
          <w:p w14:paraId="6B54E13A" w14:textId="4987FC4E" w:rsidR="009B6479" w:rsidRDefault="009B6479" w:rsidP="009B6479">
            <w:pPr>
              <w:rPr>
                <w:lang w:val="fr-FR"/>
              </w:rPr>
            </w:pPr>
            <w:r>
              <w:rPr>
                <w:lang w:val="fr-FR"/>
              </w:rPr>
              <w:t>99%</w:t>
            </w:r>
          </w:p>
        </w:tc>
      </w:tr>
      <w:tr w:rsidR="009B6479" w14:paraId="642FF181" w14:textId="77777777" w:rsidTr="000D6A18">
        <w:trPr>
          <w:jc w:val="center"/>
        </w:trPr>
        <w:tc>
          <w:tcPr>
            <w:tcW w:w="2808" w:type="dxa"/>
          </w:tcPr>
          <w:p w14:paraId="71CFB7EA" w14:textId="77777777" w:rsidR="009B6479" w:rsidRDefault="009B6479" w:rsidP="009B6479">
            <w:pPr>
              <w:rPr>
                <w:lang w:val="fr-FR"/>
              </w:rPr>
            </w:pPr>
          </w:p>
        </w:tc>
        <w:tc>
          <w:tcPr>
            <w:tcW w:w="3240" w:type="dxa"/>
          </w:tcPr>
          <w:p w14:paraId="48CF7608" w14:textId="513026C0" w:rsidR="009B6479" w:rsidRPr="009B6479" w:rsidRDefault="009B6479" w:rsidP="009B6479">
            <w:pPr>
              <w:rPr>
                <w:b/>
                <w:bCs/>
                <w:lang w:val="fr-FR"/>
              </w:rPr>
            </w:pPr>
            <w:r w:rsidRPr="009B6479">
              <w:rPr>
                <w:b/>
                <w:bCs/>
                <w:lang w:val="fr-FR"/>
              </w:rPr>
              <w:t>Total</w:t>
            </w:r>
          </w:p>
        </w:tc>
        <w:tc>
          <w:tcPr>
            <w:tcW w:w="3330" w:type="dxa"/>
          </w:tcPr>
          <w:p w14:paraId="59EFEBA5" w14:textId="3CAE0C40" w:rsidR="009B6479" w:rsidRPr="009B6479" w:rsidRDefault="009B6479" w:rsidP="009B6479">
            <w:pPr>
              <w:rPr>
                <w:b/>
                <w:bCs/>
                <w:lang w:val="fr-FR"/>
              </w:rPr>
            </w:pPr>
            <w:r w:rsidRPr="009B6479">
              <w:rPr>
                <w:b/>
                <w:bCs/>
                <w:lang w:val="fr-FR"/>
              </w:rPr>
              <w:t>100%</w:t>
            </w:r>
          </w:p>
        </w:tc>
      </w:tr>
    </w:tbl>
    <w:p w14:paraId="58811A9C" w14:textId="77777777" w:rsidR="009B6479" w:rsidRPr="009B6479" w:rsidRDefault="009B6479" w:rsidP="009B6479">
      <w:pPr>
        <w:rPr>
          <w:lang w:val="fr-FR"/>
        </w:rPr>
      </w:pPr>
    </w:p>
    <w:p w14:paraId="6D6DF60B" w14:textId="77777777" w:rsidR="000D6A18" w:rsidRDefault="000D6A18" w:rsidP="000D6A18">
      <w:pPr>
        <w:jc w:val="left"/>
        <w:rPr>
          <w:b/>
          <w:bCs/>
        </w:rPr>
      </w:pPr>
    </w:p>
    <w:p w14:paraId="3E422D3F" w14:textId="4390BC29" w:rsidR="009B6479" w:rsidRDefault="000D6A18" w:rsidP="000D6A18">
      <w:pPr>
        <w:jc w:val="left"/>
      </w:pPr>
      <w:r>
        <w:rPr>
          <w:b/>
          <w:bCs/>
        </w:rPr>
        <w:t xml:space="preserve">Assessment #1: </w:t>
      </w:r>
      <w:r>
        <w:t xml:space="preserve">nature and </w:t>
      </w:r>
      <w:r w:rsidR="00D74E24">
        <w:t>summary of each assessment.</w:t>
      </w:r>
    </w:p>
    <w:p w14:paraId="3C7282ED" w14:textId="10158236" w:rsidR="00E87161" w:rsidRDefault="00E87161">
      <w:pPr>
        <w:widowControl/>
        <w:autoSpaceDE/>
        <w:autoSpaceDN/>
        <w:spacing w:after="160" w:line="259" w:lineRule="auto"/>
        <w:jc w:val="left"/>
      </w:pPr>
      <w:r>
        <w:br w:type="page"/>
      </w:r>
    </w:p>
    <w:p w14:paraId="16C0BE52" w14:textId="122CB01C" w:rsidR="003E6B5A" w:rsidRDefault="003E6B5A" w:rsidP="003E6B5A">
      <w:pPr>
        <w:pStyle w:val="Heading3"/>
        <w:rPr>
          <w:lang w:val="en-CA"/>
        </w:rPr>
      </w:pPr>
      <w:r w:rsidRPr="003E6B5A">
        <w:rPr>
          <w:lang w:val="en-CA"/>
        </w:rPr>
        <w:lastRenderedPageBreak/>
        <w:t>Course Policies and oth</w:t>
      </w:r>
      <w:r>
        <w:rPr>
          <w:lang w:val="en-CA"/>
        </w:rPr>
        <w:t>er Important Notices</w:t>
      </w:r>
    </w:p>
    <w:p w14:paraId="294AE85A" w14:textId="00D5464F" w:rsidR="003E6B5A" w:rsidRPr="003E6B5A" w:rsidRDefault="008102AE" w:rsidP="008102AE">
      <w:pPr>
        <w:pBdr>
          <w:bottom w:val="single" w:sz="4" w:space="1" w:color="auto"/>
        </w:pBdr>
        <w:jc w:val="left"/>
        <w:rPr>
          <w:sz w:val="22"/>
          <w:szCs w:val="22"/>
        </w:rPr>
      </w:pPr>
      <w:r>
        <w:rPr>
          <w:sz w:val="22"/>
          <w:szCs w:val="22"/>
        </w:rPr>
        <w:t>Each point below provides initial information</w:t>
      </w:r>
      <w:r w:rsidR="00D15ADF">
        <w:rPr>
          <w:sz w:val="22"/>
          <w:szCs w:val="22"/>
        </w:rPr>
        <w:t>;</w:t>
      </w:r>
      <w:r>
        <w:rPr>
          <w:sz w:val="22"/>
          <w:szCs w:val="22"/>
        </w:rPr>
        <w:t xml:space="preserve"> please refer to the online details i</w:t>
      </w:r>
      <w:r w:rsidR="0044592A">
        <w:rPr>
          <w:sz w:val="22"/>
          <w:szCs w:val="22"/>
        </w:rPr>
        <w:t>f</w:t>
      </w:r>
      <w:r>
        <w:rPr>
          <w:sz w:val="22"/>
          <w:szCs w:val="22"/>
        </w:rPr>
        <w:t xml:space="preserve"> a link is provided as it will contain the current information. </w:t>
      </w:r>
    </w:p>
    <w:p w14:paraId="7F9B96FF" w14:textId="77777777" w:rsidR="008E0625" w:rsidRPr="00AD5EF5" w:rsidRDefault="008E0625" w:rsidP="00AD5EF5">
      <w:pPr>
        <w:jc w:val="left"/>
        <w:rPr>
          <w:sz w:val="18"/>
          <w:szCs w:val="18"/>
        </w:rPr>
      </w:pPr>
    </w:p>
    <w:p w14:paraId="1A9F2FBB" w14:textId="5A29632C" w:rsidR="008102AE" w:rsidRPr="00BD6340" w:rsidRDefault="003E6B5A" w:rsidP="003E6B5A">
      <w:pPr>
        <w:pStyle w:val="ListParagraph"/>
        <w:numPr>
          <w:ilvl w:val="0"/>
          <w:numId w:val="3"/>
        </w:numPr>
        <w:ind w:left="360"/>
        <w:jc w:val="left"/>
        <w:rPr>
          <w:sz w:val="22"/>
          <w:szCs w:val="22"/>
        </w:rPr>
      </w:pPr>
      <w:r w:rsidRPr="00BD6340">
        <w:rPr>
          <w:b/>
          <w:sz w:val="22"/>
          <w:szCs w:val="22"/>
        </w:rPr>
        <w:t xml:space="preserve">Policy for Recording of Lectures/Materials </w:t>
      </w:r>
    </w:p>
    <w:p w14:paraId="601AAABC" w14:textId="648A92C5" w:rsidR="008102AE" w:rsidRPr="00BD6340" w:rsidRDefault="003E6B5A" w:rsidP="00E87161">
      <w:pPr>
        <w:pStyle w:val="BodyText"/>
        <w:ind w:left="0"/>
        <w:jc w:val="left"/>
        <w:rPr>
          <w:sz w:val="22"/>
          <w:szCs w:val="22"/>
        </w:rPr>
      </w:pPr>
      <w:r w:rsidRPr="00BD6340">
        <w:rPr>
          <w:sz w:val="22"/>
          <w:szCs w:val="22"/>
        </w:rPr>
        <w:t>Students with disabilities have permission to audio record and, based on the terms defined in fair dealing use the material "for purposes of private study, research,</w:t>
      </w:r>
      <w:r w:rsidRPr="00BD6340">
        <w:rPr>
          <w:spacing w:val="-9"/>
          <w:sz w:val="22"/>
          <w:szCs w:val="22"/>
        </w:rPr>
        <w:t xml:space="preserve"> </w:t>
      </w:r>
      <w:r w:rsidRPr="00BD6340">
        <w:rPr>
          <w:sz w:val="22"/>
          <w:szCs w:val="22"/>
        </w:rPr>
        <w:t>criticism</w:t>
      </w:r>
      <w:r w:rsidRPr="00BD6340">
        <w:rPr>
          <w:spacing w:val="-8"/>
          <w:sz w:val="22"/>
          <w:szCs w:val="22"/>
        </w:rPr>
        <w:t xml:space="preserve"> </w:t>
      </w:r>
      <w:r w:rsidRPr="00BD6340">
        <w:rPr>
          <w:sz w:val="22"/>
          <w:szCs w:val="22"/>
        </w:rPr>
        <w:t>[or]</w:t>
      </w:r>
      <w:r w:rsidRPr="00BD6340">
        <w:rPr>
          <w:spacing w:val="-9"/>
          <w:sz w:val="22"/>
          <w:szCs w:val="22"/>
        </w:rPr>
        <w:t xml:space="preserve"> </w:t>
      </w:r>
      <w:r w:rsidRPr="00BD6340">
        <w:rPr>
          <w:sz w:val="22"/>
          <w:szCs w:val="22"/>
        </w:rPr>
        <w:t>review"</w:t>
      </w:r>
      <w:r w:rsidRPr="00BD6340">
        <w:rPr>
          <w:spacing w:val="-8"/>
          <w:sz w:val="22"/>
          <w:szCs w:val="22"/>
        </w:rPr>
        <w:t xml:space="preserve"> </w:t>
      </w:r>
      <w:r w:rsidRPr="00BD6340">
        <w:rPr>
          <w:sz w:val="22"/>
          <w:szCs w:val="22"/>
        </w:rPr>
        <w:t>(CIPO,</w:t>
      </w:r>
      <w:r w:rsidRPr="00BD6340">
        <w:rPr>
          <w:spacing w:val="-9"/>
          <w:sz w:val="22"/>
          <w:szCs w:val="22"/>
        </w:rPr>
        <w:t xml:space="preserve"> </w:t>
      </w:r>
      <w:r w:rsidRPr="00BD6340">
        <w:rPr>
          <w:sz w:val="22"/>
          <w:szCs w:val="22"/>
        </w:rPr>
        <w:t>2011).</w:t>
      </w:r>
      <w:r w:rsidRPr="00BD6340">
        <w:rPr>
          <w:spacing w:val="-9"/>
          <w:sz w:val="22"/>
          <w:szCs w:val="22"/>
        </w:rPr>
        <w:t xml:space="preserve"> </w:t>
      </w:r>
      <w:r w:rsidRPr="00BD6340">
        <w:rPr>
          <w:sz w:val="22"/>
          <w:szCs w:val="22"/>
        </w:rPr>
        <w:t>However,</w:t>
      </w:r>
      <w:r w:rsidRPr="00BD6340">
        <w:rPr>
          <w:spacing w:val="-9"/>
          <w:sz w:val="22"/>
          <w:szCs w:val="22"/>
        </w:rPr>
        <w:t xml:space="preserve"> </w:t>
      </w:r>
      <w:r w:rsidRPr="00BD6340">
        <w:rPr>
          <w:sz w:val="22"/>
          <w:szCs w:val="22"/>
        </w:rPr>
        <w:t>the</w:t>
      </w:r>
      <w:r w:rsidRPr="00BD6340">
        <w:rPr>
          <w:spacing w:val="-8"/>
          <w:sz w:val="22"/>
          <w:szCs w:val="22"/>
        </w:rPr>
        <w:t xml:space="preserve"> </w:t>
      </w:r>
      <w:r w:rsidRPr="00BD6340">
        <w:rPr>
          <w:sz w:val="22"/>
          <w:szCs w:val="22"/>
        </w:rPr>
        <w:t>information</w:t>
      </w:r>
      <w:r w:rsidRPr="00BD6340">
        <w:rPr>
          <w:spacing w:val="-8"/>
          <w:sz w:val="22"/>
          <w:szCs w:val="22"/>
        </w:rPr>
        <w:t xml:space="preserve"> </w:t>
      </w:r>
      <w:r w:rsidRPr="00BD6340">
        <w:rPr>
          <w:sz w:val="22"/>
          <w:szCs w:val="22"/>
        </w:rPr>
        <w:t>contained in the audio-recorded lecture is still protected under federal and international copyright legislation and, therefore, may not be published or quoted without the lecturer's explicit consent and without properly identifying and crediting the</w:t>
      </w:r>
      <w:r w:rsidR="008102AE" w:rsidRPr="00BD6340">
        <w:rPr>
          <w:sz w:val="22"/>
          <w:szCs w:val="22"/>
        </w:rPr>
        <w:t xml:space="preserve"> </w:t>
      </w:r>
      <w:r w:rsidRPr="00BD6340">
        <w:rPr>
          <w:sz w:val="22"/>
          <w:szCs w:val="22"/>
        </w:rPr>
        <w:t>lecturer.</w:t>
      </w:r>
      <w:r w:rsidR="00E87161" w:rsidRPr="00BD6340">
        <w:rPr>
          <w:sz w:val="22"/>
          <w:szCs w:val="22"/>
        </w:rPr>
        <w:t xml:space="preserve"> For further details please see:</w:t>
      </w:r>
    </w:p>
    <w:p w14:paraId="52487428" w14:textId="17677B7E" w:rsidR="008102AE" w:rsidRPr="00BD6340" w:rsidRDefault="008102AE" w:rsidP="008102AE">
      <w:pPr>
        <w:jc w:val="left"/>
        <w:rPr>
          <w:sz w:val="22"/>
          <w:szCs w:val="22"/>
        </w:rPr>
      </w:pPr>
      <w:hyperlink r:id="rId11" w:history="1">
        <w:r w:rsidRPr="00BD6340">
          <w:rPr>
            <w:rStyle w:val="Hyperlink"/>
            <w:sz w:val="22"/>
            <w:szCs w:val="22"/>
          </w:rPr>
          <w:t>https://www.nipissingu.ca/sites/default/files/2024-09/Recording Course Content Policy May 2024.pdf</w:t>
        </w:r>
      </w:hyperlink>
    </w:p>
    <w:p w14:paraId="1856BAC9" w14:textId="77777777" w:rsidR="008102AE" w:rsidRPr="00BD6340" w:rsidRDefault="008102AE" w:rsidP="008102AE">
      <w:pPr>
        <w:pStyle w:val="BodyText"/>
        <w:ind w:left="0"/>
        <w:jc w:val="left"/>
        <w:rPr>
          <w:sz w:val="22"/>
          <w:szCs w:val="22"/>
        </w:rPr>
      </w:pPr>
    </w:p>
    <w:p w14:paraId="78E48700" w14:textId="77777777" w:rsidR="00E87161" w:rsidRPr="00BD6340" w:rsidRDefault="00E87161" w:rsidP="00E87161">
      <w:pPr>
        <w:pStyle w:val="ListParagraph"/>
        <w:numPr>
          <w:ilvl w:val="0"/>
          <w:numId w:val="3"/>
        </w:numPr>
        <w:ind w:left="360"/>
        <w:jc w:val="left"/>
        <w:rPr>
          <w:sz w:val="22"/>
          <w:szCs w:val="22"/>
        </w:rPr>
      </w:pPr>
      <w:r w:rsidRPr="00BD6340">
        <w:rPr>
          <w:b/>
          <w:sz w:val="22"/>
          <w:szCs w:val="22"/>
        </w:rPr>
        <w:t>Evaluation and Grading System</w:t>
      </w:r>
      <w:r w:rsidR="003E6B5A" w:rsidRPr="00BD6340">
        <w:rPr>
          <w:b/>
          <w:sz w:val="22"/>
          <w:szCs w:val="22"/>
        </w:rPr>
        <w:t xml:space="preserve"> </w:t>
      </w:r>
    </w:p>
    <w:p w14:paraId="3C9135FF" w14:textId="65D6E0C0" w:rsidR="003E6B5A" w:rsidRPr="00BD6340" w:rsidRDefault="00E87161" w:rsidP="00E87161">
      <w:pPr>
        <w:jc w:val="left"/>
        <w:rPr>
          <w:sz w:val="22"/>
          <w:szCs w:val="22"/>
        </w:rPr>
      </w:pPr>
      <w:r w:rsidRPr="00BD6340">
        <w:rPr>
          <w:sz w:val="22"/>
          <w:szCs w:val="22"/>
        </w:rPr>
        <w:t xml:space="preserve">For </w:t>
      </w:r>
      <w:r w:rsidR="00B47EF5" w:rsidRPr="00BD6340">
        <w:rPr>
          <w:sz w:val="22"/>
          <w:szCs w:val="22"/>
        </w:rPr>
        <w:t xml:space="preserve">undergraduate courses, </w:t>
      </w:r>
      <w:r w:rsidRPr="00BD6340">
        <w:rPr>
          <w:sz w:val="22"/>
          <w:szCs w:val="22"/>
        </w:rPr>
        <w:t xml:space="preserve">please refer to: </w:t>
      </w:r>
      <w:hyperlink r:id="rId12" w:history="1">
        <w:r w:rsidR="00B47EF5" w:rsidRPr="00BD6340">
          <w:rPr>
            <w:rStyle w:val="Hyperlink"/>
            <w:sz w:val="22"/>
            <w:szCs w:val="22"/>
          </w:rPr>
          <w:t>https://academiccalendar.nipissingu.ca/Catalog/ViewCatalog.aspx?pageid=12&amp;chapterid=817&amp;topicgroupid=4019</w:t>
        </w:r>
      </w:hyperlink>
    </w:p>
    <w:p w14:paraId="10DAC15A" w14:textId="77777777" w:rsidR="00B47EF5" w:rsidRPr="00BD6340" w:rsidRDefault="00B47EF5" w:rsidP="00E87161">
      <w:pPr>
        <w:jc w:val="left"/>
        <w:rPr>
          <w:sz w:val="22"/>
          <w:szCs w:val="22"/>
        </w:rPr>
      </w:pPr>
    </w:p>
    <w:p w14:paraId="3FFD1AA7" w14:textId="6AA26229" w:rsidR="00E87161" w:rsidRPr="00BD6340" w:rsidRDefault="00B47EF5" w:rsidP="00E87161">
      <w:pPr>
        <w:jc w:val="left"/>
        <w:rPr>
          <w:sz w:val="22"/>
          <w:szCs w:val="22"/>
        </w:rPr>
      </w:pPr>
      <w:r w:rsidRPr="00BD6340">
        <w:rPr>
          <w:sz w:val="22"/>
          <w:szCs w:val="22"/>
        </w:rPr>
        <w:t xml:space="preserve">For graduate courses, please refer to: </w:t>
      </w:r>
      <w:hyperlink r:id="rId13" w:history="1">
        <w:r w:rsidRPr="00BD6340">
          <w:rPr>
            <w:rStyle w:val="Hyperlink"/>
            <w:sz w:val="22"/>
            <w:szCs w:val="22"/>
          </w:rPr>
          <w:t>https://academiccalendar.nipissingu.ca/Catalog/ViewCatalog.aspx?pageid=12&amp;chapterid=822</w:t>
        </w:r>
      </w:hyperlink>
    </w:p>
    <w:p w14:paraId="63368FE4" w14:textId="77777777" w:rsidR="00B47EF5" w:rsidRPr="00BD6340" w:rsidRDefault="00B47EF5" w:rsidP="00E87161">
      <w:pPr>
        <w:jc w:val="left"/>
        <w:rPr>
          <w:sz w:val="22"/>
          <w:szCs w:val="22"/>
        </w:rPr>
      </w:pPr>
    </w:p>
    <w:p w14:paraId="65E2F0A0" w14:textId="77777777" w:rsidR="00E87161" w:rsidRPr="00BD6340" w:rsidRDefault="003E6B5A" w:rsidP="003E6B5A">
      <w:pPr>
        <w:pStyle w:val="ListParagraph"/>
        <w:numPr>
          <w:ilvl w:val="0"/>
          <w:numId w:val="3"/>
        </w:numPr>
        <w:ind w:left="360"/>
        <w:jc w:val="left"/>
        <w:rPr>
          <w:b/>
          <w:sz w:val="22"/>
          <w:szCs w:val="22"/>
        </w:rPr>
      </w:pPr>
      <w:r w:rsidRPr="00BD6340">
        <w:rPr>
          <w:b/>
          <w:sz w:val="22"/>
          <w:szCs w:val="22"/>
        </w:rPr>
        <w:t>Academic Integrity</w:t>
      </w:r>
    </w:p>
    <w:p w14:paraId="5BDE9897" w14:textId="0FDE33DA" w:rsidR="00CE2689" w:rsidRPr="00BD6340" w:rsidRDefault="00CE2689" w:rsidP="00CE2689">
      <w:pPr>
        <w:pStyle w:val="BodyText"/>
        <w:ind w:left="0"/>
        <w:jc w:val="left"/>
        <w:rPr>
          <w:sz w:val="22"/>
          <w:szCs w:val="22"/>
        </w:rPr>
      </w:pPr>
      <w:r w:rsidRPr="00BD6340">
        <w:rPr>
          <w:sz w:val="22"/>
          <w:szCs w:val="22"/>
        </w:rPr>
        <w:t>The</w:t>
      </w:r>
      <w:r w:rsidRPr="00BD6340">
        <w:rPr>
          <w:spacing w:val="-4"/>
          <w:sz w:val="22"/>
          <w:szCs w:val="22"/>
        </w:rPr>
        <w:t xml:space="preserve"> </w:t>
      </w:r>
      <w:r w:rsidRPr="00BD6340">
        <w:rPr>
          <w:sz w:val="22"/>
          <w:szCs w:val="22"/>
        </w:rPr>
        <w:t>University</w:t>
      </w:r>
      <w:r w:rsidRPr="00BD6340">
        <w:rPr>
          <w:spacing w:val="-4"/>
          <w:sz w:val="22"/>
          <w:szCs w:val="22"/>
        </w:rPr>
        <w:t xml:space="preserve"> </w:t>
      </w:r>
      <w:r w:rsidRPr="00BD6340">
        <w:rPr>
          <w:sz w:val="22"/>
          <w:szCs w:val="22"/>
        </w:rPr>
        <w:t>takes</w:t>
      </w:r>
      <w:r w:rsidRPr="00BD6340">
        <w:rPr>
          <w:spacing w:val="-4"/>
          <w:sz w:val="22"/>
          <w:szCs w:val="22"/>
        </w:rPr>
        <w:t xml:space="preserve"> </w:t>
      </w:r>
      <w:r w:rsidRPr="00BD6340">
        <w:rPr>
          <w:sz w:val="22"/>
          <w:szCs w:val="22"/>
        </w:rPr>
        <w:t>a</w:t>
      </w:r>
      <w:r w:rsidRPr="00BD6340">
        <w:rPr>
          <w:spacing w:val="-4"/>
          <w:sz w:val="22"/>
          <w:szCs w:val="22"/>
        </w:rPr>
        <w:t xml:space="preserve"> </w:t>
      </w:r>
      <w:r w:rsidRPr="00BD6340">
        <w:rPr>
          <w:sz w:val="22"/>
          <w:szCs w:val="22"/>
        </w:rPr>
        <w:t>most</w:t>
      </w:r>
      <w:r w:rsidRPr="00BD6340">
        <w:rPr>
          <w:spacing w:val="-5"/>
          <w:sz w:val="22"/>
          <w:szCs w:val="22"/>
        </w:rPr>
        <w:t xml:space="preserve"> </w:t>
      </w:r>
      <w:r w:rsidRPr="00BD6340">
        <w:rPr>
          <w:sz w:val="22"/>
          <w:szCs w:val="22"/>
        </w:rPr>
        <w:t>serious</w:t>
      </w:r>
      <w:r w:rsidRPr="00BD6340">
        <w:rPr>
          <w:spacing w:val="-4"/>
          <w:sz w:val="22"/>
          <w:szCs w:val="22"/>
        </w:rPr>
        <w:t xml:space="preserve"> </w:t>
      </w:r>
      <w:r w:rsidRPr="00BD6340">
        <w:rPr>
          <w:sz w:val="22"/>
          <w:szCs w:val="22"/>
        </w:rPr>
        <w:t>view</w:t>
      </w:r>
      <w:r w:rsidRPr="00BD6340">
        <w:rPr>
          <w:spacing w:val="-4"/>
          <w:sz w:val="22"/>
          <w:szCs w:val="22"/>
        </w:rPr>
        <w:t xml:space="preserve"> </w:t>
      </w:r>
      <w:r w:rsidRPr="00BD6340">
        <w:rPr>
          <w:sz w:val="22"/>
          <w:szCs w:val="22"/>
        </w:rPr>
        <w:t>of</w:t>
      </w:r>
      <w:r w:rsidRPr="00BD6340">
        <w:rPr>
          <w:spacing w:val="-5"/>
          <w:sz w:val="22"/>
          <w:szCs w:val="22"/>
        </w:rPr>
        <w:t xml:space="preserve"> </w:t>
      </w:r>
      <w:r w:rsidRPr="00BD6340">
        <w:rPr>
          <w:sz w:val="22"/>
          <w:szCs w:val="22"/>
        </w:rPr>
        <w:t>offences</w:t>
      </w:r>
      <w:r w:rsidRPr="00BD6340">
        <w:rPr>
          <w:spacing w:val="-4"/>
          <w:sz w:val="22"/>
          <w:szCs w:val="22"/>
        </w:rPr>
        <w:t xml:space="preserve"> </w:t>
      </w:r>
      <w:r w:rsidRPr="00BD6340">
        <w:rPr>
          <w:sz w:val="22"/>
          <w:szCs w:val="22"/>
        </w:rPr>
        <w:t>against</w:t>
      </w:r>
      <w:r w:rsidRPr="00BD6340">
        <w:rPr>
          <w:spacing w:val="-5"/>
          <w:sz w:val="22"/>
          <w:szCs w:val="22"/>
        </w:rPr>
        <w:t xml:space="preserve"> </w:t>
      </w:r>
      <w:r w:rsidRPr="00BD6340">
        <w:rPr>
          <w:sz w:val="22"/>
          <w:szCs w:val="22"/>
        </w:rPr>
        <w:t>academic</w:t>
      </w:r>
      <w:r w:rsidRPr="00BD6340">
        <w:rPr>
          <w:spacing w:val="-4"/>
          <w:sz w:val="22"/>
          <w:szCs w:val="22"/>
        </w:rPr>
        <w:t xml:space="preserve"> </w:t>
      </w:r>
      <w:r w:rsidRPr="00BD6340">
        <w:rPr>
          <w:sz w:val="22"/>
          <w:szCs w:val="22"/>
        </w:rPr>
        <w:t xml:space="preserve">honesty such as plagiarism, cheating, impersonation and the presentation of altered or falsified documents. Penalties for dealing with such offences will be strictly </w:t>
      </w:r>
      <w:r w:rsidRPr="00BD6340">
        <w:rPr>
          <w:spacing w:val="-2"/>
          <w:sz w:val="22"/>
          <w:szCs w:val="22"/>
        </w:rPr>
        <w:t>enforced. For further details refer to:</w:t>
      </w:r>
    </w:p>
    <w:p w14:paraId="33E9D791" w14:textId="7AE788F8" w:rsidR="00CE2689" w:rsidRPr="00BD6340" w:rsidRDefault="00B47EF5" w:rsidP="00CE2689">
      <w:pPr>
        <w:jc w:val="left"/>
        <w:rPr>
          <w:sz w:val="22"/>
          <w:szCs w:val="22"/>
        </w:rPr>
      </w:pPr>
      <w:hyperlink r:id="rId14" w:history="1">
        <w:r w:rsidRPr="00BD6340">
          <w:rPr>
            <w:rStyle w:val="Hyperlink"/>
            <w:sz w:val="22"/>
            <w:szCs w:val="22"/>
          </w:rPr>
          <w:t>https://academiccalendar.nipissingu.ca/Catalog/ViewCatalog.aspx?pageid=12&amp;chapterid=817&amp;topicgroupid=4023</w:t>
        </w:r>
      </w:hyperlink>
    </w:p>
    <w:p w14:paraId="2F38C1D8" w14:textId="77777777" w:rsidR="00B47EF5" w:rsidRPr="00BD6340" w:rsidRDefault="00B47EF5" w:rsidP="00CE2689">
      <w:pPr>
        <w:jc w:val="left"/>
        <w:rPr>
          <w:sz w:val="22"/>
          <w:szCs w:val="22"/>
        </w:rPr>
      </w:pPr>
    </w:p>
    <w:p w14:paraId="44AFE949" w14:textId="44E58345" w:rsidR="00CE2689" w:rsidRPr="00BD6340" w:rsidRDefault="00CE2689" w:rsidP="003E6B5A">
      <w:pPr>
        <w:pStyle w:val="ListParagraph"/>
        <w:numPr>
          <w:ilvl w:val="0"/>
          <w:numId w:val="3"/>
        </w:numPr>
        <w:ind w:left="360"/>
        <w:jc w:val="left"/>
        <w:rPr>
          <w:sz w:val="22"/>
          <w:szCs w:val="22"/>
        </w:rPr>
      </w:pPr>
      <w:r w:rsidRPr="00BD6340">
        <w:rPr>
          <w:b/>
          <w:bCs/>
          <w:sz w:val="22"/>
          <w:szCs w:val="22"/>
        </w:rPr>
        <w:t>Student Appeals and Petitions</w:t>
      </w:r>
    </w:p>
    <w:p w14:paraId="154A2D99" w14:textId="0C5616B9" w:rsidR="003E6B5A" w:rsidRPr="00BD6340" w:rsidRDefault="00CE2689" w:rsidP="00CE2689">
      <w:pPr>
        <w:jc w:val="left"/>
        <w:rPr>
          <w:sz w:val="22"/>
          <w:szCs w:val="22"/>
        </w:rPr>
      </w:pPr>
      <w:r w:rsidRPr="00BD6340">
        <w:rPr>
          <w:sz w:val="22"/>
          <w:szCs w:val="22"/>
        </w:rPr>
        <w:t xml:space="preserve">For information on Appeals and Petitions please refer: </w:t>
      </w:r>
      <w:hyperlink r:id="rId15" w:history="1">
        <w:r w:rsidR="00B47EF5" w:rsidRPr="00BD6340">
          <w:rPr>
            <w:rStyle w:val="Hyperlink"/>
            <w:sz w:val="22"/>
            <w:szCs w:val="22"/>
          </w:rPr>
          <w:t>https://academiccalendar.nipissingu.ca/Catalog/ViewCatalog.aspx?pageid=12&amp;chapterid=817&amp;topicgroupid=4022</w:t>
        </w:r>
      </w:hyperlink>
      <w:r w:rsidR="00B47EF5" w:rsidRPr="00BD6340">
        <w:rPr>
          <w:sz w:val="22"/>
          <w:szCs w:val="22"/>
        </w:rPr>
        <w:t xml:space="preserve"> </w:t>
      </w:r>
    </w:p>
    <w:p w14:paraId="59C4000D" w14:textId="77777777" w:rsidR="003E6B5A" w:rsidRPr="00BD6340" w:rsidRDefault="003E6B5A" w:rsidP="003E6B5A">
      <w:pPr>
        <w:pStyle w:val="BodyText"/>
        <w:ind w:left="360"/>
        <w:jc w:val="left"/>
        <w:rPr>
          <w:sz w:val="22"/>
          <w:szCs w:val="22"/>
        </w:rPr>
      </w:pPr>
    </w:p>
    <w:p w14:paraId="0692CB78" w14:textId="1DE63C5A" w:rsidR="003E6B5A" w:rsidRPr="00BD6340" w:rsidRDefault="003E6B5A" w:rsidP="003E6B5A">
      <w:pPr>
        <w:pStyle w:val="ListParagraph"/>
        <w:numPr>
          <w:ilvl w:val="0"/>
          <w:numId w:val="3"/>
        </w:numPr>
        <w:ind w:left="360"/>
        <w:jc w:val="left"/>
        <w:rPr>
          <w:b/>
          <w:bCs/>
          <w:sz w:val="22"/>
          <w:szCs w:val="22"/>
        </w:rPr>
      </w:pPr>
      <w:r w:rsidRPr="00BD6340">
        <w:rPr>
          <w:b/>
          <w:bCs/>
          <w:sz w:val="22"/>
          <w:szCs w:val="22"/>
        </w:rPr>
        <w:t xml:space="preserve">Student </w:t>
      </w:r>
      <w:r w:rsidR="00CE2689" w:rsidRPr="00BD6340">
        <w:rPr>
          <w:b/>
          <w:bCs/>
          <w:sz w:val="22"/>
          <w:szCs w:val="22"/>
        </w:rPr>
        <w:t>Rights and Responsibilities</w:t>
      </w:r>
    </w:p>
    <w:p w14:paraId="6C091C2E" w14:textId="64515067" w:rsidR="00FE0931" w:rsidRPr="00BD6340" w:rsidRDefault="00CE2689" w:rsidP="003E6B5A">
      <w:pPr>
        <w:jc w:val="left"/>
        <w:rPr>
          <w:sz w:val="22"/>
          <w:szCs w:val="22"/>
        </w:rPr>
      </w:pPr>
      <w:r w:rsidRPr="00BD6340">
        <w:rPr>
          <w:sz w:val="22"/>
          <w:szCs w:val="22"/>
        </w:rPr>
        <w:t>Nipissing University is dedicated to cultivating a campus community where students thrive academically, socially, and personally</w:t>
      </w:r>
      <w:r w:rsidR="00AD5EF5" w:rsidRPr="00BD6340">
        <w:rPr>
          <w:sz w:val="22"/>
          <w:szCs w:val="22"/>
        </w:rPr>
        <w:t xml:space="preserve">. </w:t>
      </w:r>
      <w:r w:rsidR="00FE0931" w:rsidRPr="00BD6340">
        <w:rPr>
          <w:sz w:val="22"/>
          <w:szCs w:val="22"/>
        </w:rPr>
        <w:t>For further details please see:</w:t>
      </w:r>
    </w:p>
    <w:p w14:paraId="68060C8E" w14:textId="570BF17E" w:rsidR="00FE0931" w:rsidRPr="00BD6340" w:rsidRDefault="00FE0931" w:rsidP="00FE0931">
      <w:pPr>
        <w:jc w:val="left"/>
        <w:rPr>
          <w:color w:val="1155CC"/>
          <w:spacing w:val="-2"/>
          <w:sz w:val="22"/>
          <w:szCs w:val="22"/>
          <w:u w:val="single" w:color="1155CC"/>
        </w:rPr>
      </w:pPr>
      <w:hyperlink r:id="rId16" w:history="1">
        <w:r w:rsidRPr="00BD6340">
          <w:rPr>
            <w:rStyle w:val="Hyperlink"/>
            <w:spacing w:val="-2"/>
            <w:sz w:val="22"/>
            <w:szCs w:val="22"/>
          </w:rPr>
          <w:t>https://www.nipissingu.ca/departments/student-development-and-services/student-rights-responsibilities</w:t>
        </w:r>
      </w:hyperlink>
    </w:p>
    <w:p w14:paraId="23EA0157" w14:textId="77777777" w:rsidR="00AD5EF5" w:rsidRPr="00BD6340" w:rsidRDefault="00AD5EF5" w:rsidP="00FE0931">
      <w:pPr>
        <w:jc w:val="left"/>
        <w:rPr>
          <w:sz w:val="22"/>
          <w:szCs w:val="22"/>
        </w:rPr>
      </w:pPr>
    </w:p>
    <w:p w14:paraId="14945B7D" w14:textId="69761CE3" w:rsidR="003E6B5A" w:rsidRPr="00BD6340" w:rsidRDefault="00FE0931" w:rsidP="003E6B5A">
      <w:pPr>
        <w:pStyle w:val="ListParagraph"/>
        <w:numPr>
          <w:ilvl w:val="0"/>
          <w:numId w:val="3"/>
        </w:numPr>
        <w:ind w:left="360"/>
        <w:jc w:val="left"/>
        <w:rPr>
          <w:b/>
          <w:bCs/>
          <w:sz w:val="22"/>
          <w:szCs w:val="22"/>
        </w:rPr>
      </w:pPr>
      <w:r w:rsidRPr="00BD6340">
        <w:rPr>
          <w:b/>
          <w:bCs/>
          <w:sz w:val="22"/>
          <w:szCs w:val="22"/>
        </w:rPr>
        <w:t>Student Development &amp; Services (SDS)</w:t>
      </w:r>
    </w:p>
    <w:p w14:paraId="34DD3C09" w14:textId="0909DB29" w:rsidR="003E6B5A" w:rsidRPr="00BD6340" w:rsidRDefault="00AD5EF5" w:rsidP="00AD5EF5">
      <w:pPr>
        <w:pStyle w:val="BodyText"/>
        <w:ind w:left="0"/>
        <w:jc w:val="left"/>
        <w:rPr>
          <w:sz w:val="22"/>
          <w:szCs w:val="22"/>
        </w:rPr>
      </w:pPr>
      <w:r w:rsidRPr="00BD6340">
        <w:rPr>
          <w:sz w:val="22"/>
          <w:szCs w:val="22"/>
        </w:rPr>
        <w:t>S</w:t>
      </w:r>
      <w:r w:rsidR="00FE0931" w:rsidRPr="00BD6340">
        <w:rPr>
          <w:sz w:val="22"/>
          <w:szCs w:val="22"/>
        </w:rPr>
        <w:t>upports for every learner are available to help ensure your success at Nipissing University. For full details please refer to:</w:t>
      </w:r>
    </w:p>
    <w:p w14:paraId="54F99E51" w14:textId="23740770" w:rsidR="00FE0931" w:rsidRPr="00BD6340" w:rsidRDefault="00FE0931" w:rsidP="00AD5EF5">
      <w:pPr>
        <w:pStyle w:val="BodyText"/>
        <w:ind w:left="0"/>
        <w:jc w:val="left"/>
        <w:rPr>
          <w:sz w:val="22"/>
          <w:szCs w:val="22"/>
        </w:rPr>
      </w:pPr>
      <w:hyperlink r:id="rId17" w:history="1">
        <w:r w:rsidRPr="00BD6340">
          <w:rPr>
            <w:rStyle w:val="Hyperlink"/>
            <w:sz w:val="22"/>
            <w:szCs w:val="22"/>
          </w:rPr>
          <w:t>https://www.nipissingu.ca/departments/student-development-and-services</w:t>
        </w:r>
      </w:hyperlink>
    </w:p>
    <w:p w14:paraId="1338D8A5" w14:textId="77777777" w:rsidR="003E6B5A" w:rsidRPr="00BD6340" w:rsidRDefault="003E6B5A" w:rsidP="003E6B5A">
      <w:pPr>
        <w:jc w:val="left"/>
        <w:rPr>
          <w:sz w:val="22"/>
          <w:szCs w:val="22"/>
        </w:rPr>
      </w:pPr>
    </w:p>
    <w:p w14:paraId="06DBE6EB" w14:textId="714D01F3" w:rsidR="00CE2689" w:rsidRPr="00BD6340" w:rsidRDefault="00FE0931" w:rsidP="00CE2689">
      <w:pPr>
        <w:pStyle w:val="ListParagraph"/>
        <w:numPr>
          <w:ilvl w:val="0"/>
          <w:numId w:val="3"/>
        </w:numPr>
        <w:ind w:left="360"/>
        <w:jc w:val="left"/>
        <w:rPr>
          <w:b/>
          <w:bCs/>
          <w:sz w:val="22"/>
          <w:szCs w:val="22"/>
        </w:rPr>
      </w:pPr>
      <w:r w:rsidRPr="00BD6340">
        <w:rPr>
          <w:b/>
          <w:bCs/>
          <w:sz w:val="22"/>
          <w:szCs w:val="22"/>
        </w:rPr>
        <w:t>The Harris Learning Library</w:t>
      </w:r>
    </w:p>
    <w:p w14:paraId="7030F2B2" w14:textId="2496A892" w:rsidR="00CE2689" w:rsidRPr="00BD6340" w:rsidRDefault="00AD5EF5" w:rsidP="001C1FAA">
      <w:pPr>
        <w:pStyle w:val="BodyText"/>
        <w:ind w:left="0"/>
        <w:jc w:val="left"/>
        <w:rPr>
          <w:sz w:val="22"/>
          <w:szCs w:val="22"/>
        </w:rPr>
      </w:pPr>
      <w:r w:rsidRPr="00BD6340">
        <w:rPr>
          <w:sz w:val="22"/>
          <w:szCs w:val="22"/>
        </w:rPr>
        <w:t xml:space="preserve">To access the online portal please refer to: </w:t>
      </w:r>
      <w:hyperlink r:id="rId18" w:history="1">
        <w:r w:rsidRPr="00BD6340">
          <w:rPr>
            <w:rStyle w:val="Hyperlink"/>
            <w:sz w:val="22"/>
            <w:szCs w:val="22"/>
          </w:rPr>
          <w:t>https://www.nipissingu.ca/library</w:t>
        </w:r>
      </w:hyperlink>
      <w:r w:rsidRPr="00BD6340">
        <w:rPr>
          <w:sz w:val="22"/>
          <w:szCs w:val="22"/>
        </w:rPr>
        <w:t>.</w:t>
      </w:r>
    </w:p>
    <w:p w14:paraId="08208FB1" w14:textId="77777777" w:rsidR="008F77FD" w:rsidRDefault="008F77FD" w:rsidP="001C1FAA">
      <w:pPr>
        <w:pStyle w:val="BodyText"/>
        <w:ind w:left="0"/>
        <w:jc w:val="left"/>
        <w:rPr>
          <w:sz w:val="22"/>
          <w:szCs w:val="22"/>
        </w:rPr>
      </w:pPr>
    </w:p>
    <w:p w14:paraId="646B9DD6" w14:textId="77777777" w:rsidR="008F77FD" w:rsidRPr="001C1FAA" w:rsidRDefault="008F77FD" w:rsidP="001C1FAA">
      <w:pPr>
        <w:pStyle w:val="BodyText"/>
        <w:ind w:left="0"/>
        <w:jc w:val="left"/>
        <w:rPr>
          <w:sz w:val="22"/>
          <w:szCs w:val="22"/>
        </w:rPr>
      </w:pPr>
    </w:p>
    <w:p w14:paraId="7F9C86CD" w14:textId="0097898D" w:rsidR="00A64092" w:rsidRPr="008370A3" w:rsidRDefault="00A64092" w:rsidP="00AD5EF5">
      <w:pPr>
        <w:pStyle w:val="Heading3"/>
        <w:rPr>
          <w:lang w:val="en-CA"/>
        </w:rPr>
      </w:pPr>
      <w:r w:rsidRPr="008370A3">
        <w:rPr>
          <w:lang w:val="en-CA"/>
        </w:rPr>
        <w:t>C</w:t>
      </w:r>
      <w:r w:rsidR="00AD5EF5" w:rsidRPr="008370A3">
        <w:rPr>
          <w:lang w:val="en-CA"/>
        </w:rPr>
        <w:t>ourse Outline</w:t>
      </w:r>
    </w:p>
    <w:p w14:paraId="6F2BD159" w14:textId="3CC4A315" w:rsidR="00AD5EF5" w:rsidRDefault="001C1FAA" w:rsidP="000D357F">
      <w:pPr>
        <w:pBdr>
          <w:bottom w:val="single" w:sz="4" w:space="1" w:color="auto"/>
        </w:pBdr>
        <w:jc w:val="left"/>
      </w:pPr>
      <w:r>
        <w:t>This section provides a detailed schedule of this course offering.</w:t>
      </w:r>
      <w:r w:rsidR="000D357F">
        <w:t xml:space="preserve"> [You may also add any course expectations, such as readings being completed prior to the class/week.]</w:t>
      </w:r>
    </w:p>
    <w:p w14:paraId="38EEE855" w14:textId="77777777" w:rsidR="008E0625" w:rsidRDefault="008E0625" w:rsidP="00AD5EF5">
      <w:pPr>
        <w:jc w:val="left"/>
      </w:pPr>
    </w:p>
    <w:p w14:paraId="4916CA41" w14:textId="741B7875" w:rsidR="001C1FAA" w:rsidRDefault="001C1FAA" w:rsidP="00AD5EF5">
      <w:pPr>
        <w:jc w:val="left"/>
      </w:pPr>
      <w:r>
        <w:t>[Select how you would like to outline the students’ schedule – by week, unit, module, etc. Then replace Week and Module with what makes sense to your schedule then delete these sentences</w:t>
      </w:r>
      <w:r w:rsidR="0044592A">
        <w:t>.</w:t>
      </w:r>
      <w:r>
        <w:t>]</w:t>
      </w:r>
    </w:p>
    <w:p w14:paraId="68ACB6F2" w14:textId="77777777" w:rsidR="001C1FAA" w:rsidRDefault="001C1FAA" w:rsidP="00AD5EF5">
      <w:pPr>
        <w:jc w:val="left"/>
      </w:pPr>
    </w:p>
    <w:tbl>
      <w:tblPr>
        <w:tblStyle w:val="TableGrid"/>
        <w:tblW w:w="10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2164"/>
        <w:gridCol w:w="3019"/>
        <w:gridCol w:w="1716"/>
        <w:gridCol w:w="2401"/>
      </w:tblGrid>
      <w:tr w:rsidR="001C1FAA" w14:paraId="01CF1638" w14:textId="77777777" w:rsidTr="00EA6480">
        <w:trPr>
          <w:jc w:val="center"/>
        </w:trPr>
        <w:tc>
          <w:tcPr>
            <w:tcW w:w="830" w:type="dxa"/>
          </w:tcPr>
          <w:p w14:paraId="1F45C13A" w14:textId="6F4F5193" w:rsidR="001C1FAA" w:rsidRDefault="001C1FAA" w:rsidP="00EA6480">
            <w:pPr>
              <w:pStyle w:val="BodyText"/>
              <w:ind w:left="0"/>
            </w:pPr>
            <w:r>
              <w:t>Week</w:t>
            </w:r>
          </w:p>
        </w:tc>
        <w:tc>
          <w:tcPr>
            <w:tcW w:w="2164" w:type="dxa"/>
            <w:tcBorders>
              <w:bottom w:val="single" w:sz="4" w:space="0" w:color="auto"/>
            </w:tcBorders>
          </w:tcPr>
          <w:p w14:paraId="6649D847" w14:textId="77777777" w:rsidR="000D357F" w:rsidRDefault="000D357F" w:rsidP="00EA6480">
            <w:pPr>
              <w:pStyle w:val="BodyText"/>
              <w:ind w:left="0"/>
            </w:pPr>
            <w:r>
              <w:t>Module</w:t>
            </w:r>
          </w:p>
          <w:p w14:paraId="52129E05" w14:textId="4BA078DF" w:rsidR="001C1FAA" w:rsidRDefault="001C1FAA" w:rsidP="00EA6480">
            <w:pPr>
              <w:pStyle w:val="BodyText"/>
              <w:ind w:left="0"/>
            </w:pPr>
            <w:r>
              <w:t xml:space="preserve"> Name</w:t>
            </w:r>
          </w:p>
        </w:tc>
        <w:tc>
          <w:tcPr>
            <w:tcW w:w="3019" w:type="dxa"/>
            <w:tcBorders>
              <w:bottom w:val="single" w:sz="4" w:space="0" w:color="auto"/>
            </w:tcBorders>
          </w:tcPr>
          <w:p w14:paraId="13DE4CA2" w14:textId="545602DA" w:rsidR="000D357F" w:rsidRDefault="000D357F" w:rsidP="001C1FAA">
            <w:pPr>
              <w:pStyle w:val="BodyText"/>
              <w:ind w:left="0"/>
            </w:pPr>
            <w:r>
              <w:t>Module</w:t>
            </w:r>
          </w:p>
          <w:p w14:paraId="2F44F864" w14:textId="659B5A26" w:rsidR="001C1FAA" w:rsidRDefault="001C1FAA" w:rsidP="001C1FAA">
            <w:pPr>
              <w:pStyle w:val="BodyText"/>
              <w:ind w:left="0"/>
            </w:pPr>
            <w:r>
              <w:t xml:space="preserve"> Outcomes</w:t>
            </w:r>
          </w:p>
        </w:tc>
        <w:tc>
          <w:tcPr>
            <w:tcW w:w="1716" w:type="dxa"/>
            <w:tcBorders>
              <w:bottom w:val="single" w:sz="4" w:space="0" w:color="auto"/>
            </w:tcBorders>
          </w:tcPr>
          <w:p w14:paraId="03F9CE40" w14:textId="77777777" w:rsidR="001C1FAA" w:rsidRDefault="001C1FAA" w:rsidP="00EA6480">
            <w:pPr>
              <w:pStyle w:val="BodyText"/>
              <w:ind w:left="0"/>
            </w:pPr>
            <w:r>
              <w:t>Assigned Readings</w:t>
            </w:r>
          </w:p>
        </w:tc>
        <w:tc>
          <w:tcPr>
            <w:tcW w:w="2401" w:type="dxa"/>
            <w:tcBorders>
              <w:bottom w:val="single" w:sz="4" w:space="0" w:color="auto"/>
            </w:tcBorders>
          </w:tcPr>
          <w:p w14:paraId="216A3063" w14:textId="77777777" w:rsidR="001C1FAA" w:rsidRDefault="001C1FAA" w:rsidP="00EA6480">
            <w:pPr>
              <w:pStyle w:val="BodyText"/>
              <w:ind w:left="0"/>
            </w:pPr>
            <w:r>
              <w:t>Important Dates</w:t>
            </w:r>
          </w:p>
        </w:tc>
      </w:tr>
      <w:tr w:rsidR="001C1FAA" w14:paraId="56175BB4" w14:textId="77777777" w:rsidTr="00EA6480">
        <w:trPr>
          <w:jc w:val="center"/>
        </w:trPr>
        <w:tc>
          <w:tcPr>
            <w:tcW w:w="830" w:type="dxa"/>
          </w:tcPr>
          <w:p w14:paraId="00940411" w14:textId="77777777" w:rsidR="001C1FAA" w:rsidRDefault="001C1FAA" w:rsidP="00EA6480">
            <w:pPr>
              <w:pStyle w:val="BodyText"/>
              <w:ind w:left="0"/>
            </w:pPr>
            <w:r>
              <w:t>1</w:t>
            </w:r>
          </w:p>
        </w:tc>
        <w:tc>
          <w:tcPr>
            <w:tcW w:w="2164" w:type="dxa"/>
            <w:tcBorders>
              <w:top w:val="single" w:sz="4" w:space="0" w:color="auto"/>
              <w:bottom w:val="single" w:sz="4" w:space="0" w:color="auto"/>
            </w:tcBorders>
          </w:tcPr>
          <w:p w14:paraId="496CA99D" w14:textId="77777777" w:rsidR="001C1FAA" w:rsidRDefault="001C1FAA" w:rsidP="00EA6480">
            <w:pPr>
              <w:pStyle w:val="BodyText"/>
              <w:ind w:left="0"/>
            </w:pPr>
            <w:r>
              <w:t>Name</w:t>
            </w:r>
          </w:p>
        </w:tc>
        <w:tc>
          <w:tcPr>
            <w:tcW w:w="3019" w:type="dxa"/>
            <w:tcBorders>
              <w:top w:val="single" w:sz="4" w:space="0" w:color="auto"/>
              <w:bottom w:val="single" w:sz="4" w:space="0" w:color="auto"/>
            </w:tcBorders>
          </w:tcPr>
          <w:p w14:paraId="4E39C305" w14:textId="73A3C18B" w:rsidR="001C1FAA" w:rsidRDefault="001C1FAA" w:rsidP="00EA6480">
            <w:pPr>
              <w:pStyle w:val="BodyText"/>
              <w:ind w:left="0"/>
            </w:pPr>
            <w:r>
              <w:t>Over this week you will:</w:t>
            </w:r>
          </w:p>
          <w:p w14:paraId="40085FF6" w14:textId="25BC9200" w:rsidR="001C1FAA" w:rsidRDefault="001C1FAA" w:rsidP="00EA6480">
            <w:pPr>
              <w:pStyle w:val="BodyText"/>
              <w:ind w:left="0"/>
            </w:pPr>
            <w:r>
              <w:t>Outcome 1</w:t>
            </w:r>
          </w:p>
          <w:p w14:paraId="28046556" w14:textId="77777777" w:rsidR="001C1FAA" w:rsidRDefault="001C1FAA" w:rsidP="00EA6480">
            <w:pPr>
              <w:pStyle w:val="BodyText"/>
              <w:ind w:left="0"/>
            </w:pPr>
            <w:r>
              <w:t>Outcome 2</w:t>
            </w:r>
          </w:p>
          <w:p w14:paraId="68B3C7AA" w14:textId="2C004D6D" w:rsidR="001C1FAA" w:rsidRDefault="001C1FAA" w:rsidP="00EA6480">
            <w:pPr>
              <w:pStyle w:val="BodyText"/>
              <w:ind w:left="0"/>
            </w:pPr>
            <w:r>
              <w:t>Outcome 3</w:t>
            </w:r>
          </w:p>
        </w:tc>
        <w:tc>
          <w:tcPr>
            <w:tcW w:w="1716" w:type="dxa"/>
            <w:tcBorders>
              <w:top w:val="single" w:sz="4" w:space="0" w:color="auto"/>
              <w:bottom w:val="single" w:sz="4" w:space="0" w:color="auto"/>
            </w:tcBorders>
          </w:tcPr>
          <w:p w14:paraId="53FFB779" w14:textId="77777777" w:rsidR="001C1FAA" w:rsidRDefault="001C1FAA" w:rsidP="00EA6480">
            <w:pPr>
              <w:pStyle w:val="BodyText"/>
              <w:ind w:left="0"/>
            </w:pPr>
          </w:p>
        </w:tc>
        <w:tc>
          <w:tcPr>
            <w:tcW w:w="2401" w:type="dxa"/>
            <w:tcBorders>
              <w:top w:val="single" w:sz="4" w:space="0" w:color="auto"/>
              <w:bottom w:val="single" w:sz="4" w:space="0" w:color="auto"/>
            </w:tcBorders>
          </w:tcPr>
          <w:p w14:paraId="142E7A52" w14:textId="77777777" w:rsidR="001C1FAA" w:rsidRDefault="001C1FAA" w:rsidP="00EA6480">
            <w:pPr>
              <w:pStyle w:val="BodyText"/>
              <w:ind w:left="0"/>
            </w:pPr>
          </w:p>
        </w:tc>
      </w:tr>
      <w:tr w:rsidR="001C1FAA" w14:paraId="32499F87" w14:textId="77777777" w:rsidTr="00EA6480">
        <w:trPr>
          <w:jc w:val="center"/>
        </w:trPr>
        <w:tc>
          <w:tcPr>
            <w:tcW w:w="830" w:type="dxa"/>
          </w:tcPr>
          <w:p w14:paraId="5925DFE8" w14:textId="77777777" w:rsidR="001C1FAA" w:rsidRDefault="001C1FAA" w:rsidP="00EA6480">
            <w:pPr>
              <w:pStyle w:val="BodyText"/>
              <w:ind w:left="0"/>
            </w:pPr>
            <w:r>
              <w:t>2</w:t>
            </w:r>
          </w:p>
        </w:tc>
        <w:tc>
          <w:tcPr>
            <w:tcW w:w="2164" w:type="dxa"/>
            <w:tcBorders>
              <w:top w:val="single" w:sz="4" w:space="0" w:color="auto"/>
              <w:bottom w:val="single" w:sz="4" w:space="0" w:color="auto"/>
            </w:tcBorders>
          </w:tcPr>
          <w:p w14:paraId="1D0BA71E" w14:textId="77777777" w:rsidR="001C1FAA" w:rsidRDefault="001C1FAA" w:rsidP="00EA6480">
            <w:pPr>
              <w:pStyle w:val="BodyText"/>
              <w:ind w:left="0"/>
            </w:pPr>
          </w:p>
        </w:tc>
        <w:tc>
          <w:tcPr>
            <w:tcW w:w="3019" w:type="dxa"/>
            <w:tcBorders>
              <w:top w:val="single" w:sz="4" w:space="0" w:color="auto"/>
              <w:bottom w:val="single" w:sz="4" w:space="0" w:color="auto"/>
            </w:tcBorders>
          </w:tcPr>
          <w:p w14:paraId="6316E996" w14:textId="77777777" w:rsidR="001C1FAA" w:rsidRDefault="001C1FAA" w:rsidP="00EA6480">
            <w:pPr>
              <w:pStyle w:val="BodyText"/>
              <w:ind w:left="0"/>
            </w:pPr>
          </w:p>
        </w:tc>
        <w:tc>
          <w:tcPr>
            <w:tcW w:w="1716" w:type="dxa"/>
            <w:tcBorders>
              <w:top w:val="single" w:sz="4" w:space="0" w:color="auto"/>
              <w:bottom w:val="single" w:sz="4" w:space="0" w:color="auto"/>
            </w:tcBorders>
          </w:tcPr>
          <w:p w14:paraId="010C0879" w14:textId="77777777" w:rsidR="001C1FAA" w:rsidRDefault="001C1FAA" w:rsidP="00EA6480">
            <w:pPr>
              <w:pStyle w:val="BodyText"/>
              <w:ind w:left="0"/>
            </w:pPr>
          </w:p>
        </w:tc>
        <w:tc>
          <w:tcPr>
            <w:tcW w:w="2401" w:type="dxa"/>
            <w:tcBorders>
              <w:top w:val="single" w:sz="4" w:space="0" w:color="auto"/>
              <w:bottom w:val="single" w:sz="4" w:space="0" w:color="auto"/>
            </w:tcBorders>
          </w:tcPr>
          <w:p w14:paraId="45ADA96D" w14:textId="77777777" w:rsidR="001C1FAA" w:rsidRDefault="001C1FAA" w:rsidP="00EA6480">
            <w:pPr>
              <w:pStyle w:val="BodyText"/>
              <w:ind w:left="0"/>
            </w:pPr>
          </w:p>
        </w:tc>
      </w:tr>
      <w:tr w:rsidR="001C1FAA" w14:paraId="28EA9ABB" w14:textId="77777777" w:rsidTr="00EA6480">
        <w:trPr>
          <w:jc w:val="center"/>
        </w:trPr>
        <w:tc>
          <w:tcPr>
            <w:tcW w:w="830" w:type="dxa"/>
          </w:tcPr>
          <w:p w14:paraId="4D79D6AF" w14:textId="77777777" w:rsidR="001C1FAA" w:rsidRDefault="001C1FAA" w:rsidP="00EA6480">
            <w:pPr>
              <w:pStyle w:val="BodyText"/>
              <w:ind w:left="0"/>
            </w:pPr>
            <w:r>
              <w:t>3</w:t>
            </w:r>
          </w:p>
        </w:tc>
        <w:tc>
          <w:tcPr>
            <w:tcW w:w="2164" w:type="dxa"/>
            <w:tcBorders>
              <w:top w:val="single" w:sz="4" w:space="0" w:color="auto"/>
              <w:bottom w:val="single" w:sz="4" w:space="0" w:color="auto"/>
            </w:tcBorders>
          </w:tcPr>
          <w:p w14:paraId="562DCCD7" w14:textId="77777777" w:rsidR="001C1FAA" w:rsidRDefault="001C1FAA" w:rsidP="00EA6480">
            <w:pPr>
              <w:pStyle w:val="BodyText"/>
              <w:ind w:left="0"/>
            </w:pPr>
          </w:p>
        </w:tc>
        <w:tc>
          <w:tcPr>
            <w:tcW w:w="3019" w:type="dxa"/>
            <w:tcBorders>
              <w:top w:val="single" w:sz="4" w:space="0" w:color="auto"/>
              <w:bottom w:val="single" w:sz="4" w:space="0" w:color="auto"/>
            </w:tcBorders>
          </w:tcPr>
          <w:p w14:paraId="36184912" w14:textId="77777777" w:rsidR="001C1FAA" w:rsidRDefault="001C1FAA" w:rsidP="00EA6480">
            <w:pPr>
              <w:pStyle w:val="BodyText"/>
              <w:ind w:left="0"/>
            </w:pPr>
          </w:p>
        </w:tc>
        <w:tc>
          <w:tcPr>
            <w:tcW w:w="1716" w:type="dxa"/>
            <w:tcBorders>
              <w:top w:val="single" w:sz="4" w:space="0" w:color="auto"/>
              <w:bottom w:val="single" w:sz="4" w:space="0" w:color="auto"/>
            </w:tcBorders>
          </w:tcPr>
          <w:p w14:paraId="5CB7FFC5" w14:textId="77777777" w:rsidR="001C1FAA" w:rsidRDefault="001C1FAA" w:rsidP="00EA6480">
            <w:pPr>
              <w:pStyle w:val="BodyText"/>
              <w:ind w:left="0"/>
            </w:pPr>
          </w:p>
        </w:tc>
        <w:tc>
          <w:tcPr>
            <w:tcW w:w="2401" w:type="dxa"/>
            <w:tcBorders>
              <w:top w:val="single" w:sz="4" w:space="0" w:color="auto"/>
              <w:bottom w:val="single" w:sz="4" w:space="0" w:color="auto"/>
            </w:tcBorders>
          </w:tcPr>
          <w:p w14:paraId="19DC064E" w14:textId="77777777" w:rsidR="001C1FAA" w:rsidRDefault="001C1FAA" w:rsidP="00EA6480">
            <w:pPr>
              <w:pStyle w:val="BodyText"/>
              <w:ind w:left="0"/>
            </w:pPr>
          </w:p>
        </w:tc>
      </w:tr>
      <w:tr w:rsidR="001C1FAA" w14:paraId="78E997EF" w14:textId="77777777" w:rsidTr="00EA6480">
        <w:trPr>
          <w:jc w:val="center"/>
        </w:trPr>
        <w:tc>
          <w:tcPr>
            <w:tcW w:w="830" w:type="dxa"/>
          </w:tcPr>
          <w:p w14:paraId="4B3EBAD8" w14:textId="77777777" w:rsidR="001C1FAA" w:rsidRDefault="001C1FAA" w:rsidP="00EA6480">
            <w:pPr>
              <w:pStyle w:val="BodyText"/>
              <w:ind w:left="0"/>
            </w:pPr>
            <w:r>
              <w:t>4</w:t>
            </w:r>
          </w:p>
        </w:tc>
        <w:tc>
          <w:tcPr>
            <w:tcW w:w="2164" w:type="dxa"/>
            <w:tcBorders>
              <w:top w:val="single" w:sz="4" w:space="0" w:color="auto"/>
              <w:bottom w:val="single" w:sz="4" w:space="0" w:color="auto"/>
            </w:tcBorders>
          </w:tcPr>
          <w:p w14:paraId="4092D22D" w14:textId="77777777" w:rsidR="001C1FAA" w:rsidRDefault="001C1FAA" w:rsidP="00EA6480">
            <w:pPr>
              <w:pStyle w:val="BodyText"/>
              <w:ind w:left="0"/>
            </w:pPr>
          </w:p>
        </w:tc>
        <w:tc>
          <w:tcPr>
            <w:tcW w:w="3019" w:type="dxa"/>
            <w:tcBorders>
              <w:top w:val="single" w:sz="4" w:space="0" w:color="auto"/>
              <w:bottom w:val="single" w:sz="4" w:space="0" w:color="auto"/>
            </w:tcBorders>
          </w:tcPr>
          <w:p w14:paraId="5B95DCCA" w14:textId="77777777" w:rsidR="001C1FAA" w:rsidRDefault="001C1FAA" w:rsidP="00EA6480">
            <w:pPr>
              <w:pStyle w:val="BodyText"/>
              <w:ind w:left="0"/>
            </w:pPr>
          </w:p>
        </w:tc>
        <w:tc>
          <w:tcPr>
            <w:tcW w:w="1716" w:type="dxa"/>
            <w:tcBorders>
              <w:top w:val="single" w:sz="4" w:space="0" w:color="auto"/>
              <w:bottom w:val="single" w:sz="4" w:space="0" w:color="auto"/>
            </w:tcBorders>
          </w:tcPr>
          <w:p w14:paraId="1F44266C" w14:textId="77777777" w:rsidR="001C1FAA" w:rsidRDefault="001C1FAA" w:rsidP="00EA6480">
            <w:pPr>
              <w:pStyle w:val="BodyText"/>
              <w:ind w:left="0"/>
            </w:pPr>
          </w:p>
        </w:tc>
        <w:tc>
          <w:tcPr>
            <w:tcW w:w="2401" w:type="dxa"/>
            <w:tcBorders>
              <w:top w:val="single" w:sz="4" w:space="0" w:color="auto"/>
              <w:bottom w:val="single" w:sz="4" w:space="0" w:color="auto"/>
            </w:tcBorders>
          </w:tcPr>
          <w:p w14:paraId="1482CC70" w14:textId="77777777" w:rsidR="001C1FAA" w:rsidRDefault="001C1FAA" w:rsidP="00EA6480">
            <w:pPr>
              <w:pStyle w:val="BodyText"/>
              <w:ind w:left="0"/>
            </w:pPr>
          </w:p>
        </w:tc>
      </w:tr>
    </w:tbl>
    <w:p w14:paraId="78744346" w14:textId="77777777" w:rsidR="001C1FAA" w:rsidRPr="00AD5EF5" w:rsidRDefault="001C1FAA" w:rsidP="00AD5EF5">
      <w:pPr>
        <w:jc w:val="left"/>
      </w:pPr>
    </w:p>
    <w:sectPr w:rsidR="001C1FAA" w:rsidRPr="00AD5EF5">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81738" w14:textId="77777777" w:rsidR="000720B1" w:rsidRDefault="000720B1" w:rsidP="0080428E">
      <w:r>
        <w:separator/>
      </w:r>
    </w:p>
  </w:endnote>
  <w:endnote w:type="continuationSeparator" w:id="0">
    <w:p w14:paraId="574A613F" w14:textId="77777777" w:rsidR="000720B1" w:rsidRDefault="000720B1" w:rsidP="0080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CEED7" w14:textId="77777777" w:rsidR="000720B1" w:rsidRDefault="000720B1" w:rsidP="0080428E">
      <w:r>
        <w:separator/>
      </w:r>
    </w:p>
  </w:footnote>
  <w:footnote w:type="continuationSeparator" w:id="0">
    <w:p w14:paraId="6B867171" w14:textId="77777777" w:rsidR="000720B1" w:rsidRDefault="000720B1" w:rsidP="0080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E4FB7" w14:textId="77777777" w:rsidR="00A64092" w:rsidRDefault="00A64092" w:rsidP="0080428E">
    <w:pPr>
      <w:pStyle w:val="Header"/>
    </w:pPr>
  </w:p>
  <w:p w14:paraId="26410459" w14:textId="7497D89F" w:rsidR="00A64092" w:rsidRDefault="00A64092" w:rsidP="0080428E">
    <w:pPr>
      <w:pStyle w:val="Header"/>
    </w:pPr>
    <w:r>
      <w:rPr>
        <w:noProof/>
      </w:rPr>
      <w:drawing>
        <wp:inline distT="0" distB="0" distL="0" distR="0" wp14:anchorId="1777D1C0" wp14:editId="510E4A7F">
          <wp:extent cx="2552700" cy="603460"/>
          <wp:effectExtent l="0" t="0" r="0" b="0"/>
          <wp:docPr id="32793020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205" name="Picture 1" descr="A black and white logo&#10;&#10;Description automatically generated"/>
                  <pic:cNvPicPr/>
                </pic:nvPicPr>
                <pic:blipFill>
                  <a:blip r:embed="rId1"/>
                  <a:stretch>
                    <a:fillRect/>
                  </a:stretch>
                </pic:blipFill>
                <pic:spPr>
                  <a:xfrm>
                    <a:off x="0" y="0"/>
                    <a:ext cx="2572999" cy="608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50314"/>
    <w:multiLevelType w:val="hybridMultilevel"/>
    <w:tmpl w:val="AA0ABA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174247"/>
    <w:multiLevelType w:val="hybridMultilevel"/>
    <w:tmpl w:val="D626E840"/>
    <w:lvl w:ilvl="0" w:tplc="8BFE321A">
      <w:start w:val="1"/>
      <w:numFmt w:val="decimal"/>
      <w:lvlText w:val="%1."/>
      <w:lvlJc w:val="left"/>
      <w:pPr>
        <w:ind w:left="1760" w:hanging="360"/>
      </w:pPr>
      <w:rPr>
        <w:rFonts w:ascii="Arial" w:eastAsia="Arial" w:hAnsi="Arial" w:cs="Arial" w:hint="default"/>
        <w:b w:val="0"/>
        <w:bCs w:val="0"/>
        <w:i w:val="0"/>
        <w:iCs w:val="0"/>
        <w:spacing w:val="0"/>
        <w:w w:val="100"/>
        <w:sz w:val="24"/>
        <w:szCs w:val="24"/>
        <w:lang w:val="en-US" w:eastAsia="en-US" w:bidi="ar-SA"/>
      </w:rPr>
    </w:lvl>
    <w:lvl w:ilvl="1" w:tplc="7B6E9898">
      <w:numFmt w:val="bullet"/>
      <w:lvlText w:val="•"/>
      <w:lvlJc w:val="left"/>
      <w:pPr>
        <w:ind w:left="2562" w:hanging="360"/>
      </w:pPr>
      <w:rPr>
        <w:rFonts w:hint="default"/>
        <w:lang w:val="en-US" w:eastAsia="en-US" w:bidi="ar-SA"/>
      </w:rPr>
    </w:lvl>
    <w:lvl w:ilvl="2" w:tplc="729C2F86">
      <w:numFmt w:val="bullet"/>
      <w:lvlText w:val="•"/>
      <w:lvlJc w:val="left"/>
      <w:pPr>
        <w:ind w:left="3364" w:hanging="360"/>
      </w:pPr>
      <w:rPr>
        <w:rFonts w:hint="default"/>
        <w:lang w:val="en-US" w:eastAsia="en-US" w:bidi="ar-SA"/>
      </w:rPr>
    </w:lvl>
    <w:lvl w:ilvl="3" w:tplc="845C37BA">
      <w:numFmt w:val="bullet"/>
      <w:lvlText w:val="•"/>
      <w:lvlJc w:val="left"/>
      <w:pPr>
        <w:ind w:left="4166" w:hanging="360"/>
      </w:pPr>
      <w:rPr>
        <w:rFonts w:hint="default"/>
        <w:lang w:val="en-US" w:eastAsia="en-US" w:bidi="ar-SA"/>
      </w:rPr>
    </w:lvl>
    <w:lvl w:ilvl="4" w:tplc="22FC7AE8">
      <w:numFmt w:val="bullet"/>
      <w:lvlText w:val="•"/>
      <w:lvlJc w:val="left"/>
      <w:pPr>
        <w:ind w:left="4968" w:hanging="360"/>
      </w:pPr>
      <w:rPr>
        <w:rFonts w:hint="default"/>
        <w:lang w:val="en-US" w:eastAsia="en-US" w:bidi="ar-SA"/>
      </w:rPr>
    </w:lvl>
    <w:lvl w:ilvl="5" w:tplc="8F400BB2">
      <w:numFmt w:val="bullet"/>
      <w:lvlText w:val="•"/>
      <w:lvlJc w:val="left"/>
      <w:pPr>
        <w:ind w:left="5770" w:hanging="360"/>
      </w:pPr>
      <w:rPr>
        <w:rFonts w:hint="default"/>
        <w:lang w:val="en-US" w:eastAsia="en-US" w:bidi="ar-SA"/>
      </w:rPr>
    </w:lvl>
    <w:lvl w:ilvl="6" w:tplc="1B3AE200">
      <w:numFmt w:val="bullet"/>
      <w:lvlText w:val="•"/>
      <w:lvlJc w:val="left"/>
      <w:pPr>
        <w:ind w:left="6572" w:hanging="360"/>
      </w:pPr>
      <w:rPr>
        <w:rFonts w:hint="default"/>
        <w:lang w:val="en-US" w:eastAsia="en-US" w:bidi="ar-SA"/>
      </w:rPr>
    </w:lvl>
    <w:lvl w:ilvl="7" w:tplc="B450E5C6">
      <w:numFmt w:val="bullet"/>
      <w:lvlText w:val="•"/>
      <w:lvlJc w:val="left"/>
      <w:pPr>
        <w:ind w:left="7374" w:hanging="360"/>
      </w:pPr>
      <w:rPr>
        <w:rFonts w:hint="default"/>
        <w:lang w:val="en-US" w:eastAsia="en-US" w:bidi="ar-SA"/>
      </w:rPr>
    </w:lvl>
    <w:lvl w:ilvl="8" w:tplc="8FEE13E0">
      <w:numFmt w:val="bullet"/>
      <w:lvlText w:val="•"/>
      <w:lvlJc w:val="left"/>
      <w:pPr>
        <w:ind w:left="8176" w:hanging="360"/>
      </w:pPr>
      <w:rPr>
        <w:rFonts w:hint="default"/>
        <w:lang w:val="en-US" w:eastAsia="en-US" w:bidi="ar-SA"/>
      </w:rPr>
    </w:lvl>
  </w:abstractNum>
  <w:abstractNum w:abstractNumId="2" w15:restartNumberingAfterBreak="0">
    <w:nsid w:val="3E3F2ED9"/>
    <w:multiLevelType w:val="hybridMultilevel"/>
    <w:tmpl w:val="EC32D5B0"/>
    <w:lvl w:ilvl="0" w:tplc="3DD6C902">
      <w:start w:val="1"/>
      <w:numFmt w:val="decimal"/>
      <w:lvlText w:val="%1."/>
      <w:lvlJc w:val="left"/>
      <w:pPr>
        <w:ind w:left="1760" w:hanging="360"/>
      </w:pPr>
      <w:rPr>
        <w:rFonts w:ascii="Arial" w:eastAsia="Arial" w:hAnsi="Arial" w:cs="Arial" w:hint="default"/>
        <w:b w:val="0"/>
        <w:bCs w:val="0"/>
        <w:i w:val="0"/>
        <w:iCs w:val="0"/>
        <w:spacing w:val="0"/>
        <w:w w:val="100"/>
        <w:sz w:val="24"/>
        <w:szCs w:val="24"/>
        <w:lang w:val="en-US" w:eastAsia="en-US" w:bidi="ar-SA"/>
      </w:rPr>
    </w:lvl>
    <w:lvl w:ilvl="1" w:tplc="E0D4E1A2">
      <w:numFmt w:val="bullet"/>
      <w:lvlText w:val="•"/>
      <w:lvlJc w:val="left"/>
      <w:pPr>
        <w:ind w:left="2562" w:hanging="360"/>
      </w:pPr>
      <w:rPr>
        <w:rFonts w:hint="default"/>
        <w:lang w:val="en-US" w:eastAsia="en-US" w:bidi="ar-SA"/>
      </w:rPr>
    </w:lvl>
    <w:lvl w:ilvl="2" w:tplc="BA4EDB46">
      <w:numFmt w:val="bullet"/>
      <w:lvlText w:val="•"/>
      <w:lvlJc w:val="left"/>
      <w:pPr>
        <w:ind w:left="3364" w:hanging="360"/>
      </w:pPr>
      <w:rPr>
        <w:rFonts w:hint="default"/>
        <w:lang w:val="en-US" w:eastAsia="en-US" w:bidi="ar-SA"/>
      </w:rPr>
    </w:lvl>
    <w:lvl w:ilvl="3" w:tplc="A364E57C">
      <w:numFmt w:val="bullet"/>
      <w:lvlText w:val="•"/>
      <w:lvlJc w:val="left"/>
      <w:pPr>
        <w:ind w:left="4166" w:hanging="360"/>
      </w:pPr>
      <w:rPr>
        <w:rFonts w:hint="default"/>
        <w:lang w:val="en-US" w:eastAsia="en-US" w:bidi="ar-SA"/>
      </w:rPr>
    </w:lvl>
    <w:lvl w:ilvl="4" w:tplc="606ECDB0">
      <w:numFmt w:val="bullet"/>
      <w:lvlText w:val="•"/>
      <w:lvlJc w:val="left"/>
      <w:pPr>
        <w:ind w:left="4968" w:hanging="360"/>
      </w:pPr>
      <w:rPr>
        <w:rFonts w:hint="default"/>
        <w:lang w:val="en-US" w:eastAsia="en-US" w:bidi="ar-SA"/>
      </w:rPr>
    </w:lvl>
    <w:lvl w:ilvl="5" w:tplc="83BC54CC">
      <w:numFmt w:val="bullet"/>
      <w:lvlText w:val="•"/>
      <w:lvlJc w:val="left"/>
      <w:pPr>
        <w:ind w:left="5770" w:hanging="360"/>
      </w:pPr>
      <w:rPr>
        <w:rFonts w:hint="default"/>
        <w:lang w:val="en-US" w:eastAsia="en-US" w:bidi="ar-SA"/>
      </w:rPr>
    </w:lvl>
    <w:lvl w:ilvl="6" w:tplc="9822E53E">
      <w:numFmt w:val="bullet"/>
      <w:lvlText w:val="•"/>
      <w:lvlJc w:val="left"/>
      <w:pPr>
        <w:ind w:left="6572" w:hanging="360"/>
      </w:pPr>
      <w:rPr>
        <w:rFonts w:hint="default"/>
        <w:lang w:val="en-US" w:eastAsia="en-US" w:bidi="ar-SA"/>
      </w:rPr>
    </w:lvl>
    <w:lvl w:ilvl="7" w:tplc="2EE6A088">
      <w:numFmt w:val="bullet"/>
      <w:lvlText w:val="•"/>
      <w:lvlJc w:val="left"/>
      <w:pPr>
        <w:ind w:left="7374" w:hanging="360"/>
      </w:pPr>
      <w:rPr>
        <w:rFonts w:hint="default"/>
        <w:lang w:val="en-US" w:eastAsia="en-US" w:bidi="ar-SA"/>
      </w:rPr>
    </w:lvl>
    <w:lvl w:ilvl="8" w:tplc="06D6B8CC">
      <w:numFmt w:val="bullet"/>
      <w:lvlText w:val="•"/>
      <w:lvlJc w:val="left"/>
      <w:pPr>
        <w:ind w:left="8176" w:hanging="360"/>
      </w:pPr>
      <w:rPr>
        <w:rFonts w:hint="default"/>
        <w:lang w:val="en-US" w:eastAsia="en-US" w:bidi="ar-SA"/>
      </w:rPr>
    </w:lvl>
  </w:abstractNum>
  <w:abstractNum w:abstractNumId="3" w15:restartNumberingAfterBreak="0">
    <w:nsid w:val="40460D8F"/>
    <w:multiLevelType w:val="hybridMultilevel"/>
    <w:tmpl w:val="B602E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F27BA3"/>
    <w:multiLevelType w:val="hybridMultilevel"/>
    <w:tmpl w:val="5CB4FC1A"/>
    <w:lvl w:ilvl="0" w:tplc="6A62941C">
      <w:start w:val="1"/>
      <w:numFmt w:val="decimal"/>
      <w:lvlText w:val="%1."/>
      <w:lvlJc w:val="left"/>
      <w:pPr>
        <w:ind w:left="1040" w:hanging="360"/>
      </w:pPr>
      <w:rPr>
        <w:rFonts w:ascii="Arial" w:eastAsia="Arial" w:hAnsi="Arial" w:cs="Arial" w:hint="default"/>
        <w:b/>
        <w:bCs/>
        <w:i w:val="0"/>
        <w:iCs w:val="0"/>
        <w:spacing w:val="0"/>
        <w:w w:val="100"/>
        <w:sz w:val="24"/>
        <w:szCs w:val="24"/>
        <w:lang w:val="en-US" w:eastAsia="en-US" w:bidi="ar-SA"/>
      </w:rPr>
    </w:lvl>
    <w:lvl w:ilvl="1" w:tplc="8236FA92">
      <w:numFmt w:val="bullet"/>
      <w:lvlText w:val="•"/>
      <w:lvlJc w:val="left"/>
      <w:pPr>
        <w:ind w:left="1914" w:hanging="360"/>
      </w:pPr>
      <w:rPr>
        <w:rFonts w:hint="default"/>
        <w:lang w:val="en-US" w:eastAsia="en-US" w:bidi="ar-SA"/>
      </w:rPr>
    </w:lvl>
    <w:lvl w:ilvl="2" w:tplc="6266719A">
      <w:numFmt w:val="bullet"/>
      <w:lvlText w:val="•"/>
      <w:lvlJc w:val="left"/>
      <w:pPr>
        <w:ind w:left="2788" w:hanging="360"/>
      </w:pPr>
      <w:rPr>
        <w:rFonts w:hint="default"/>
        <w:lang w:val="en-US" w:eastAsia="en-US" w:bidi="ar-SA"/>
      </w:rPr>
    </w:lvl>
    <w:lvl w:ilvl="3" w:tplc="8CC27DB0">
      <w:numFmt w:val="bullet"/>
      <w:lvlText w:val="•"/>
      <w:lvlJc w:val="left"/>
      <w:pPr>
        <w:ind w:left="3662" w:hanging="360"/>
      </w:pPr>
      <w:rPr>
        <w:rFonts w:hint="default"/>
        <w:lang w:val="en-US" w:eastAsia="en-US" w:bidi="ar-SA"/>
      </w:rPr>
    </w:lvl>
    <w:lvl w:ilvl="4" w:tplc="39C25124">
      <w:numFmt w:val="bullet"/>
      <w:lvlText w:val="•"/>
      <w:lvlJc w:val="left"/>
      <w:pPr>
        <w:ind w:left="4536" w:hanging="360"/>
      </w:pPr>
      <w:rPr>
        <w:rFonts w:hint="default"/>
        <w:lang w:val="en-US" w:eastAsia="en-US" w:bidi="ar-SA"/>
      </w:rPr>
    </w:lvl>
    <w:lvl w:ilvl="5" w:tplc="6A282306">
      <w:numFmt w:val="bullet"/>
      <w:lvlText w:val="•"/>
      <w:lvlJc w:val="left"/>
      <w:pPr>
        <w:ind w:left="5410" w:hanging="360"/>
      </w:pPr>
      <w:rPr>
        <w:rFonts w:hint="default"/>
        <w:lang w:val="en-US" w:eastAsia="en-US" w:bidi="ar-SA"/>
      </w:rPr>
    </w:lvl>
    <w:lvl w:ilvl="6" w:tplc="ED882870">
      <w:numFmt w:val="bullet"/>
      <w:lvlText w:val="•"/>
      <w:lvlJc w:val="left"/>
      <w:pPr>
        <w:ind w:left="6284" w:hanging="360"/>
      </w:pPr>
      <w:rPr>
        <w:rFonts w:hint="default"/>
        <w:lang w:val="en-US" w:eastAsia="en-US" w:bidi="ar-SA"/>
      </w:rPr>
    </w:lvl>
    <w:lvl w:ilvl="7" w:tplc="95CC4ABE">
      <w:numFmt w:val="bullet"/>
      <w:lvlText w:val="•"/>
      <w:lvlJc w:val="left"/>
      <w:pPr>
        <w:ind w:left="7158" w:hanging="360"/>
      </w:pPr>
      <w:rPr>
        <w:rFonts w:hint="default"/>
        <w:lang w:val="en-US" w:eastAsia="en-US" w:bidi="ar-SA"/>
      </w:rPr>
    </w:lvl>
    <w:lvl w:ilvl="8" w:tplc="E0467D88">
      <w:numFmt w:val="bullet"/>
      <w:lvlText w:val="•"/>
      <w:lvlJc w:val="left"/>
      <w:pPr>
        <w:ind w:left="8032" w:hanging="360"/>
      </w:pPr>
      <w:rPr>
        <w:rFonts w:hint="default"/>
        <w:lang w:val="en-US" w:eastAsia="en-US" w:bidi="ar-SA"/>
      </w:rPr>
    </w:lvl>
  </w:abstractNum>
  <w:abstractNum w:abstractNumId="5" w15:restartNumberingAfterBreak="0">
    <w:nsid w:val="5F3F4AD8"/>
    <w:multiLevelType w:val="hybridMultilevel"/>
    <w:tmpl w:val="20F0E9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29D5C5A"/>
    <w:multiLevelType w:val="hybridMultilevel"/>
    <w:tmpl w:val="623026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574AE1"/>
    <w:multiLevelType w:val="hybridMultilevel"/>
    <w:tmpl w:val="DB18DC30"/>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8" w15:restartNumberingAfterBreak="0">
    <w:nsid w:val="6F875DF0"/>
    <w:multiLevelType w:val="hybridMultilevel"/>
    <w:tmpl w:val="5150E624"/>
    <w:lvl w:ilvl="0" w:tplc="B59A5862">
      <w:start w:val="1"/>
      <w:numFmt w:val="decimal"/>
      <w:lvlText w:val="%1."/>
      <w:lvlJc w:val="left"/>
      <w:pPr>
        <w:ind w:left="1040" w:hanging="360"/>
      </w:pPr>
      <w:rPr>
        <w:rFonts w:ascii="Arial" w:eastAsia="Arial" w:hAnsi="Arial" w:cs="Arial" w:hint="default"/>
        <w:b w:val="0"/>
        <w:bCs w:val="0"/>
        <w:i w:val="0"/>
        <w:iCs w:val="0"/>
        <w:spacing w:val="-1"/>
        <w:w w:val="100"/>
        <w:sz w:val="22"/>
        <w:szCs w:val="22"/>
        <w:lang w:val="en-US" w:eastAsia="en-US" w:bidi="ar-SA"/>
      </w:rPr>
    </w:lvl>
    <w:lvl w:ilvl="1" w:tplc="9824166E">
      <w:start w:val="1"/>
      <w:numFmt w:val="lowerRoman"/>
      <w:lvlText w:val="%2."/>
      <w:lvlJc w:val="left"/>
      <w:pPr>
        <w:ind w:left="2480" w:hanging="470"/>
        <w:jc w:val="right"/>
      </w:pPr>
      <w:rPr>
        <w:rFonts w:ascii="Arial" w:eastAsia="Arial" w:hAnsi="Arial" w:cs="Arial" w:hint="default"/>
        <w:b w:val="0"/>
        <w:bCs w:val="0"/>
        <w:i w:val="0"/>
        <w:iCs w:val="0"/>
        <w:spacing w:val="-1"/>
        <w:w w:val="100"/>
        <w:sz w:val="22"/>
        <w:szCs w:val="22"/>
        <w:lang w:val="en-CA" w:eastAsia="en-US" w:bidi="ar-SA"/>
      </w:rPr>
    </w:lvl>
    <w:lvl w:ilvl="2" w:tplc="3104EE76">
      <w:start w:val="1"/>
      <w:numFmt w:val="decimal"/>
      <w:lvlText w:val="%3."/>
      <w:lvlJc w:val="left"/>
      <w:pPr>
        <w:ind w:left="3200" w:hanging="360"/>
      </w:pPr>
      <w:rPr>
        <w:rFonts w:ascii="Arial" w:eastAsia="Arial" w:hAnsi="Arial" w:cs="Arial" w:hint="default"/>
        <w:b w:val="0"/>
        <w:bCs w:val="0"/>
        <w:i w:val="0"/>
        <w:iCs w:val="0"/>
        <w:spacing w:val="-1"/>
        <w:w w:val="100"/>
        <w:sz w:val="22"/>
        <w:szCs w:val="22"/>
        <w:lang w:val="en-US" w:eastAsia="en-US" w:bidi="ar-SA"/>
      </w:rPr>
    </w:lvl>
    <w:lvl w:ilvl="3" w:tplc="EDC662A2">
      <w:numFmt w:val="bullet"/>
      <w:lvlText w:val="•"/>
      <w:lvlJc w:val="left"/>
      <w:pPr>
        <w:ind w:left="4022" w:hanging="360"/>
      </w:pPr>
      <w:rPr>
        <w:rFonts w:hint="default"/>
        <w:lang w:val="en-US" w:eastAsia="en-US" w:bidi="ar-SA"/>
      </w:rPr>
    </w:lvl>
    <w:lvl w:ilvl="4" w:tplc="45543588">
      <w:numFmt w:val="bullet"/>
      <w:lvlText w:val="•"/>
      <w:lvlJc w:val="left"/>
      <w:pPr>
        <w:ind w:left="4845" w:hanging="360"/>
      </w:pPr>
      <w:rPr>
        <w:rFonts w:hint="default"/>
        <w:lang w:val="en-US" w:eastAsia="en-US" w:bidi="ar-SA"/>
      </w:rPr>
    </w:lvl>
    <w:lvl w:ilvl="5" w:tplc="089A811C">
      <w:numFmt w:val="bullet"/>
      <w:lvlText w:val="•"/>
      <w:lvlJc w:val="left"/>
      <w:pPr>
        <w:ind w:left="5667" w:hanging="360"/>
      </w:pPr>
      <w:rPr>
        <w:rFonts w:hint="default"/>
        <w:lang w:val="en-US" w:eastAsia="en-US" w:bidi="ar-SA"/>
      </w:rPr>
    </w:lvl>
    <w:lvl w:ilvl="6" w:tplc="87066F18">
      <w:numFmt w:val="bullet"/>
      <w:lvlText w:val="•"/>
      <w:lvlJc w:val="left"/>
      <w:pPr>
        <w:ind w:left="6490" w:hanging="360"/>
      </w:pPr>
      <w:rPr>
        <w:rFonts w:hint="default"/>
        <w:lang w:val="en-US" w:eastAsia="en-US" w:bidi="ar-SA"/>
      </w:rPr>
    </w:lvl>
    <w:lvl w:ilvl="7" w:tplc="70200836">
      <w:numFmt w:val="bullet"/>
      <w:lvlText w:val="•"/>
      <w:lvlJc w:val="left"/>
      <w:pPr>
        <w:ind w:left="7312" w:hanging="360"/>
      </w:pPr>
      <w:rPr>
        <w:rFonts w:hint="default"/>
        <w:lang w:val="en-US" w:eastAsia="en-US" w:bidi="ar-SA"/>
      </w:rPr>
    </w:lvl>
    <w:lvl w:ilvl="8" w:tplc="70805970">
      <w:numFmt w:val="bullet"/>
      <w:lvlText w:val="•"/>
      <w:lvlJc w:val="left"/>
      <w:pPr>
        <w:ind w:left="8135" w:hanging="360"/>
      </w:pPr>
      <w:rPr>
        <w:rFonts w:hint="default"/>
        <w:lang w:val="en-US" w:eastAsia="en-US" w:bidi="ar-SA"/>
      </w:rPr>
    </w:lvl>
  </w:abstractNum>
  <w:abstractNum w:abstractNumId="9" w15:restartNumberingAfterBreak="0">
    <w:nsid w:val="77FB2ADF"/>
    <w:multiLevelType w:val="hybridMultilevel"/>
    <w:tmpl w:val="DCC2A0F2"/>
    <w:lvl w:ilvl="0" w:tplc="DE0E62A4">
      <w:start w:val="1"/>
      <w:numFmt w:val="decimal"/>
      <w:lvlText w:val="%1."/>
      <w:lvlJc w:val="left"/>
      <w:pPr>
        <w:ind w:left="1040" w:hanging="360"/>
      </w:pPr>
      <w:rPr>
        <w:rFonts w:ascii="Arial" w:eastAsia="Arial" w:hAnsi="Arial" w:cs="Arial" w:hint="default"/>
        <w:b/>
        <w:bCs/>
        <w:i w:val="0"/>
        <w:iCs w:val="0"/>
        <w:spacing w:val="0"/>
        <w:w w:val="100"/>
        <w:sz w:val="24"/>
        <w:szCs w:val="24"/>
        <w:lang w:val="en-US" w:eastAsia="en-US" w:bidi="ar-SA"/>
      </w:rPr>
    </w:lvl>
    <w:lvl w:ilvl="1" w:tplc="AD201F24">
      <w:numFmt w:val="bullet"/>
      <w:lvlText w:val="•"/>
      <w:lvlJc w:val="left"/>
      <w:pPr>
        <w:ind w:left="1914" w:hanging="360"/>
      </w:pPr>
      <w:rPr>
        <w:rFonts w:hint="default"/>
        <w:lang w:val="en-US" w:eastAsia="en-US" w:bidi="ar-SA"/>
      </w:rPr>
    </w:lvl>
    <w:lvl w:ilvl="2" w:tplc="2A44F462">
      <w:numFmt w:val="bullet"/>
      <w:lvlText w:val="•"/>
      <w:lvlJc w:val="left"/>
      <w:pPr>
        <w:ind w:left="2788" w:hanging="360"/>
      </w:pPr>
      <w:rPr>
        <w:rFonts w:hint="default"/>
        <w:lang w:val="en-US" w:eastAsia="en-US" w:bidi="ar-SA"/>
      </w:rPr>
    </w:lvl>
    <w:lvl w:ilvl="3" w:tplc="E550E29C">
      <w:numFmt w:val="bullet"/>
      <w:lvlText w:val="•"/>
      <w:lvlJc w:val="left"/>
      <w:pPr>
        <w:ind w:left="3662" w:hanging="360"/>
      </w:pPr>
      <w:rPr>
        <w:rFonts w:hint="default"/>
        <w:lang w:val="en-US" w:eastAsia="en-US" w:bidi="ar-SA"/>
      </w:rPr>
    </w:lvl>
    <w:lvl w:ilvl="4" w:tplc="107CAC78">
      <w:numFmt w:val="bullet"/>
      <w:lvlText w:val="•"/>
      <w:lvlJc w:val="left"/>
      <w:pPr>
        <w:ind w:left="4536" w:hanging="360"/>
      </w:pPr>
      <w:rPr>
        <w:rFonts w:hint="default"/>
        <w:lang w:val="en-US" w:eastAsia="en-US" w:bidi="ar-SA"/>
      </w:rPr>
    </w:lvl>
    <w:lvl w:ilvl="5" w:tplc="24FADF72">
      <w:numFmt w:val="bullet"/>
      <w:lvlText w:val="•"/>
      <w:lvlJc w:val="left"/>
      <w:pPr>
        <w:ind w:left="5410" w:hanging="360"/>
      </w:pPr>
      <w:rPr>
        <w:rFonts w:hint="default"/>
        <w:lang w:val="en-US" w:eastAsia="en-US" w:bidi="ar-SA"/>
      </w:rPr>
    </w:lvl>
    <w:lvl w:ilvl="6" w:tplc="9F6C7B1E">
      <w:numFmt w:val="bullet"/>
      <w:lvlText w:val="•"/>
      <w:lvlJc w:val="left"/>
      <w:pPr>
        <w:ind w:left="6284" w:hanging="360"/>
      </w:pPr>
      <w:rPr>
        <w:rFonts w:hint="default"/>
        <w:lang w:val="en-US" w:eastAsia="en-US" w:bidi="ar-SA"/>
      </w:rPr>
    </w:lvl>
    <w:lvl w:ilvl="7" w:tplc="9B162F3E">
      <w:numFmt w:val="bullet"/>
      <w:lvlText w:val="•"/>
      <w:lvlJc w:val="left"/>
      <w:pPr>
        <w:ind w:left="7158" w:hanging="360"/>
      </w:pPr>
      <w:rPr>
        <w:rFonts w:hint="default"/>
        <w:lang w:val="en-US" w:eastAsia="en-US" w:bidi="ar-SA"/>
      </w:rPr>
    </w:lvl>
    <w:lvl w:ilvl="8" w:tplc="C3B8DE2E">
      <w:numFmt w:val="bullet"/>
      <w:lvlText w:val="•"/>
      <w:lvlJc w:val="left"/>
      <w:pPr>
        <w:ind w:left="8032" w:hanging="360"/>
      </w:pPr>
      <w:rPr>
        <w:rFonts w:hint="default"/>
        <w:lang w:val="en-US" w:eastAsia="en-US" w:bidi="ar-SA"/>
      </w:rPr>
    </w:lvl>
  </w:abstractNum>
  <w:num w:numId="1" w16cid:durableId="9916444">
    <w:abstractNumId w:val="9"/>
  </w:num>
  <w:num w:numId="2" w16cid:durableId="1709333659">
    <w:abstractNumId w:val="2"/>
  </w:num>
  <w:num w:numId="3" w16cid:durableId="1398747708">
    <w:abstractNumId w:val="4"/>
  </w:num>
  <w:num w:numId="4" w16cid:durableId="481771025">
    <w:abstractNumId w:val="1"/>
  </w:num>
  <w:num w:numId="5" w16cid:durableId="2057390322">
    <w:abstractNumId w:val="8"/>
  </w:num>
  <w:num w:numId="6" w16cid:durableId="1489442502">
    <w:abstractNumId w:val="7"/>
  </w:num>
  <w:num w:numId="7" w16cid:durableId="1276404299">
    <w:abstractNumId w:val="0"/>
  </w:num>
  <w:num w:numId="8" w16cid:durableId="393159424">
    <w:abstractNumId w:val="5"/>
  </w:num>
  <w:num w:numId="9" w16cid:durableId="1004825828">
    <w:abstractNumId w:val="3"/>
  </w:num>
  <w:num w:numId="10" w16cid:durableId="1826505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92"/>
    <w:rsid w:val="00044D12"/>
    <w:rsid w:val="000720B1"/>
    <w:rsid w:val="00077B21"/>
    <w:rsid w:val="000D3012"/>
    <w:rsid w:val="000D357F"/>
    <w:rsid w:val="000D6A18"/>
    <w:rsid w:val="00105160"/>
    <w:rsid w:val="00191AE2"/>
    <w:rsid w:val="001A5EC6"/>
    <w:rsid w:val="001B6EAA"/>
    <w:rsid w:val="001C1FAA"/>
    <w:rsid w:val="001E67D2"/>
    <w:rsid w:val="0020729F"/>
    <w:rsid w:val="002227A0"/>
    <w:rsid w:val="002528BE"/>
    <w:rsid w:val="0026302A"/>
    <w:rsid w:val="002808B3"/>
    <w:rsid w:val="00294060"/>
    <w:rsid w:val="002D247B"/>
    <w:rsid w:val="0032537B"/>
    <w:rsid w:val="00330DBC"/>
    <w:rsid w:val="00341432"/>
    <w:rsid w:val="003468B3"/>
    <w:rsid w:val="003D6FF9"/>
    <w:rsid w:val="003E6B5A"/>
    <w:rsid w:val="00412AFC"/>
    <w:rsid w:val="0044592A"/>
    <w:rsid w:val="00467AB2"/>
    <w:rsid w:val="004C4021"/>
    <w:rsid w:val="005519DE"/>
    <w:rsid w:val="00594F19"/>
    <w:rsid w:val="005B1917"/>
    <w:rsid w:val="005F0C52"/>
    <w:rsid w:val="00625C8D"/>
    <w:rsid w:val="00641850"/>
    <w:rsid w:val="0064664A"/>
    <w:rsid w:val="006569D8"/>
    <w:rsid w:val="00717714"/>
    <w:rsid w:val="00732C11"/>
    <w:rsid w:val="0075115E"/>
    <w:rsid w:val="007B3635"/>
    <w:rsid w:val="0080428E"/>
    <w:rsid w:val="008051EE"/>
    <w:rsid w:val="008102AE"/>
    <w:rsid w:val="008370A3"/>
    <w:rsid w:val="008473A4"/>
    <w:rsid w:val="008740A5"/>
    <w:rsid w:val="008B138D"/>
    <w:rsid w:val="008E0625"/>
    <w:rsid w:val="008F77FD"/>
    <w:rsid w:val="009001C1"/>
    <w:rsid w:val="00925772"/>
    <w:rsid w:val="00926FD1"/>
    <w:rsid w:val="009718A0"/>
    <w:rsid w:val="009A46B1"/>
    <w:rsid w:val="009B6479"/>
    <w:rsid w:val="009B6E9C"/>
    <w:rsid w:val="009C6AE8"/>
    <w:rsid w:val="009E29EA"/>
    <w:rsid w:val="00A03D71"/>
    <w:rsid w:val="00A3110D"/>
    <w:rsid w:val="00A5742C"/>
    <w:rsid w:val="00A57D4A"/>
    <w:rsid w:val="00A63950"/>
    <w:rsid w:val="00A64092"/>
    <w:rsid w:val="00A81FE7"/>
    <w:rsid w:val="00AD5EF5"/>
    <w:rsid w:val="00B1437A"/>
    <w:rsid w:val="00B1668E"/>
    <w:rsid w:val="00B47EF5"/>
    <w:rsid w:val="00B64065"/>
    <w:rsid w:val="00BB77C1"/>
    <w:rsid w:val="00BD6340"/>
    <w:rsid w:val="00C06F5B"/>
    <w:rsid w:val="00C371F6"/>
    <w:rsid w:val="00C60E36"/>
    <w:rsid w:val="00C65E8C"/>
    <w:rsid w:val="00C674DE"/>
    <w:rsid w:val="00CB692A"/>
    <w:rsid w:val="00CE2689"/>
    <w:rsid w:val="00CF29F7"/>
    <w:rsid w:val="00D109E2"/>
    <w:rsid w:val="00D15ADF"/>
    <w:rsid w:val="00D33B52"/>
    <w:rsid w:val="00D45CB4"/>
    <w:rsid w:val="00D6721B"/>
    <w:rsid w:val="00D74E24"/>
    <w:rsid w:val="00D81208"/>
    <w:rsid w:val="00E7356C"/>
    <w:rsid w:val="00E81778"/>
    <w:rsid w:val="00E87161"/>
    <w:rsid w:val="00EA03EC"/>
    <w:rsid w:val="00EC06F1"/>
    <w:rsid w:val="00ED4187"/>
    <w:rsid w:val="00EF2C07"/>
    <w:rsid w:val="00F91A36"/>
    <w:rsid w:val="00FD4151"/>
    <w:rsid w:val="00FE0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9925"/>
  <w15:chartTrackingRefBased/>
  <w15:docId w15:val="{6D513861-42D8-40FA-B7D8-25CEA13F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8"/>
    <w:pPr>
      <w:widowControl w:val="0"/>
      <w:autoSpaceDE w:val="0"/>
      <w:autoSpaceDN w:val="0"/>
      <w:spacing w:after="0" w:line="240" w:lineRule="auto"/>
      <w:jc w:val="center"/>
    </w:pPr>
    <w:rPr>
      <w:rFonts w:ascii="Arial" w:eastAsia="Arial" w:hAnsi="Arial" w:cs="Arial"/>
      <w:kern w:val="0"/>
      <w:sz w:val="24"/>
      <w:szCs w:val="24"/>
    </w:rPr>
  </w:style>
  <w:style w:type="paragraph" w:styleId="Heading1">
    <w:name w:val="heading 1"/>
    <w:basedOn w:val="Normal"/>
    <w:next w:val="Normal"/>
    <w:link w:val="Heading1Char"/>
    <w:uiPriority w:val="9"/>
    <w:qFormat/>
    <w:rsid w:val="00A64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4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18A0"/>
    <w:pPr>
      <w:keepNext/>
      <w:keepLines/>
      <w:pBdr>
        <w:top w:val="single" w:sz="4" w:space="1" w:color="auto"/>
      </w:pBdr>
      <w:spacing w:after="80"/>
      <w:outlineLvl w:val="2"/>
    </w:pPr>
    <w:rPr>
      <w:rFonts w:eastAsiaTheme="majorEastAsia" w:cstheme="majorBidi"/>
      <w:b/>
      <w:bCs/>
      <w:sz w:val="28"/>
      <w:szCs w:val="28"/>
      <w:lang w:val="fr-FR"/>
    </w:rPr>
  </w:style>
  <w:style w:type="paragraph" w:styleId="Heading4">
    <w:name w:val="heading 4"/>
    <w:basedOn w:val="Normal"/>
    <w:next w:val="Normal"/>
    <w:link w:val="Heading4Char"/>
    <w:uiPriority w:val="9"/>
    <w:semiHidden/>
    <w:unhideWhenUsed/>
    <w:qFormat/>
    <w:rsid w:val="00A64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0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0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0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0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18A0"/>
    <w:rPr>
      <w:rFonts w:ascii="Arial" w:eastAsiaTheme="majorEastAsia" w:hAnsi="Arial" w:cstheme="majorBidi"/>
      <w:b/>
      <w:bCs/>
      <w:kern w:val="0"/>
      <w:sz w:val="28"/>
      <w:szCs w:val="28"/>
      <w:lang w:val="fr-FR"/>
    </w:rPr>
  </w:style>
  <w:style w:type="character" w:customStyle="1" w:styleId="Heading4Char">
    <w:name w:val="Heading 4 Char"/>
    <w:basedOn w:val="DefaultParagraphFont"/>
    <w:link w:val="Heading4"/>
    <w:uiPriority w:val="9"/>
    <w:semiHidden/>
    <w:rsid w:val="00A64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092"/>
    <w:rPr>
      <w:rFonts w:eastAsiaTheme="majorEastAsia" w:cstheme="majorBidi"/>
      <w:color w:val="272727" w:themeColor="text1" w:themeTint="D8"/>
    </w:rPr>
  </w:style>
  <w:style w:type="paragraph" w:styleId="Title">
    <w:name w:val="Title"/>
    <w:basedOn w:val="Normal"/>
    <w:next w:val="Normal"/>
    <w:link w:val="TitleChar"/>
    <w:uiPriority w:val="10"/>
    <w:qFormat/>
    <w:rsid w:val="00A640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092"/>
    <w:pPr>
      <w:spacing w:before="160"/>
    </w:pPr>
    <w:rPr>
      <w:i/>
      <w:iCs/>
      <w:color w:val="404040" w:themeColor="text1" w:themeTint="BF"/>
    </w:rPr>
  </w:style>
  <w:style w:type="character" w:customStyle="1" w:styleId="QuoteChar">
    <w:name w:val="Quote Char"/>
    <w:basedOn w:val="DefaultParagraphFont"/>
    <w:link w:val="Quote"/>
    <w:uiPriority w:val="29"/>
    <w:rsid w:val="00A64092"/>
    <w:rPr>
      <w:i/>
      <w:iCs/>
      <w:color w:val="404040" w:themeColor="text1" w:themeTint="BF"/>
    </w:rPr>
  </w:style>
  <w:style w:type="paragraph" w:styleId="ListParagraph">
    <w:name w:val="List Paragraph"/>
    <w:basedOn w:val="Normal"/>
    <w:uiPriority w:val="1"/>
    <w:qFormat/>
    <w:rsid w:val="00A64092"/>
    <w:pPr>
      <w:ind w:left="720"/>
      <w:contextualSpacing/>
    </w:pPr>
  </w:style>
  <w:style w:type="character" w:styleId="IntenseEmphasis">
    <w:name w:val="Intense Emphasis"/>
    <w:basedOn w:val="DefaultParagraphFont"/>
    <w:uiPriority w:val="21"/>
    <w:qFormat/>
    <w:rsid w:val="00A64092"/>
    <w:rPr>
      <w:i/>
      <w:iCs/>
      <w:color w:val="0F4761" w:themeColor="accent1" w:themeShade="BF"/>
    </w:rPr>
  </w:style>
  <w:style w:type="paragraph" w:styleId="IntenseQuote">
    <w:name w:val="Intense Quote"/>
    <w:basedOn w:val="Normal"/>
    <w:next w:val="Normal"/>
    <w:link w:val="IntenseQuoteChar"/>
    <w:uiPriority w:val="30"/>
    <w:qFormat/>
    <w:rsid w:val="00A6409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4092"/>
    <w:rPr>
      <w:i/>
      <w:iCs/>
      <w:color w:val="0F4761" w:themeColor="accent1" w:themeShade="BF"/>
    </w:rPr>
  </w:style>
  <w:style w:type="character" w:styleId="IntenseReference">
    <w:name w:val="Intense Reference"/>
    <w:basedOn w:val="DefaultParagraphFont"/>
    <w:uiPriority w:val="32"/>
    <w:qFormat/>
    <w:rsid w:val="00A64092"/>
    <w:rPr>
      <w:b/>
      <w:bCs/>
      <w:smallCaps/>
      <w:color w:val="0F4761" w:themeColor="accent1" w:themeShade="BF"/>
      <w:spacing w:val="5"/>
    </w:rPr>
  </w:style>
  <w:style w:type="paragraph" w:styleId="BodyText">
    <w:name w:val="Body Text"/>
    <w:basedOn w:val="Normal"/>
    <w:link w:val="BodyTextChar"/>
    <w:uiPriority w:val="1"/>
    <w:qFormat/>
    <w:rsid w:val="00A64092"/>
    <w:pPr>
      <w:ind w:left="1040"/>
    </w:pPr>
  </w:style>
  <w:style w:type="character" w:customStyle="1" w:styleId="BodyTextChar">
    <w:name w:val="Body Text Char"/>
    <w:basedOn w:val="DefaultParagraphFont"/>
    <w:link w:val="BodyText"/>
    <w:uiPriority w:val="1"/>
    <w:rsid w:val="00A64092"/>
    <w:rPr>
      <w:rFonts w:ascii="Arial" w:eastAsia="Arial" w:hAnsi="Arial" w:cs="Arial"/>
      <w:kern w:val="0"/>
      <w:sz w:val="24"/>
      <w:szCs w:val="24"/>
      <w:lang w:val="en-US"/>
    </w:rPr>
  </w:style>
  <w:style w:type="paragraph" w:customStyle="1" w:styleId="TableParagraph">
    <w:name w:val="Table Paragraph"/>
    <w:basedOn w:val="Normal"/>
    <w:uiPriority w:val="1"/>
    <w:qFormat/>
    <w:rsid w:val="00A64092"/>
  </w:style>
  <w:style w:type="paragraph" w:styleId="Header">
    <w:name w:val="header"/>
    <w:basedOn w:val="Normal"/>
    <w:link w:val="HeaderChar"/>
    <w:uiPriority w:val="99"/>
    <w:unhideWhenUsed/>
    <w:rsid w:val="00A64092"/>
    <w:pPr>
      <w:tabs>
        <w:tab w:val="center" w:pos="4680"/>
        <w:tab w:val="right" w:pos="9360"/>
      </w:tabs>
    </w:pPr>
  </w:style>
  <w:style w:type="character" w:customStyle="1" w:styleId="HeaderChar">
    <w:name w:val="Header Char"/>
    <w:basedOn w:val="DefaultParagraphFont"/>
    <w:link w:val="Header"/>
    <w:uiPriority w:val="99"/>
    <w:rsid w:val="00A64092"/>
    <w:rPr>
      <w:rFonts w:ascii="Arial" w:eastAsia="Arial" w:hAnsi="Arial" w:cs="Arial"/>
      <w:kern w:val="0"/>
      <w:lang w:val="en-US"/>
    </w:rPr>
  </w:style>
  <w:style w:type="paragraph" w:styleId="Footer">
    <w:name w:val="footer"/>
    <w:basedOn w:val="Normal"/>
    <w:link w:val="FooterChar"/>
    <w:uiPriority w:val="99"/>
    <w:unhideWhenUsed/>
    <w:rsid w:val="00A64092"/>
    <w:pPr>
      <w:tabs>
        <w:tab w:val="center" w:pos="4680"/>
        <w:tab w:val="right" w:pos="9360"/>
      </w:tabs>
    </w:pPr>
  </w:style>
  <w:style w:type="character" w:customStyle="1" w:styleId="FooterChar">
    <w:name w:val="Footer Char"/>
    <w:basedOn w:val="DefaultParagraphFont"/>
    <w:link w:val="Footer"/>
    <w:uiPriority w:val="99"/>
    <w:rsid w:val="00A64092"/>
    <w:rPr>
      <w:rFonts w:ascii="Arial" w:eastAsia="Arial" w:hAnsi="Arial" w:cs="Arial"/>
      <w:kern w:val="0"/>
      <w:lang w:val="en-US"/>
    </w:rPr>
  </w:style>
  <w:style w:type="table" w:styleId="TableGrid">
    <w:name w:val="Table Grid"/>
    <w:basedOn w:val="TableNormal"/>
    <w:uiPriority w:val="39"/>
    <w:rsid w:val="009B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2AE"/>
    <w:rPr>
      <w:color w:val="467886" w:themeColor="hyperlink"/>
      <w:u w:val="single"/>
    </w:rPr>
  </w:style>
  <w:style w:type="character" w:styleId="UnresolvedMention">
    <w:name w:val="Unresolved Mention"/>
    <w:basedOn w:val="DefaultParagraphFont"/>
    <w:uiPriority w:val="99"/>
    <w:semiHidden/>
    <w:unhideWhenUsed/>
    <w:rsid w:val="008102AE"/>
    <w:rPr>
      <w:color w:val="605E5C"/>
      <w:shd w:val="clear" w:color="auto" w:fill="E1DFDD"/>
    </w:rPr>
  </w:style>
  <w:style w:type="character" w:styleId="FollowedHyperlink">
    <w:name w:val="FollowedHyperlink"/>
    <w:basedOn w:val="DefaultParagraphFont"/>
    <w:uiPriority w:val="99"/>
    <w:semiHidden/>
    <w:unhideWhenUsed/>
    <w:rsid w:val="008102AE"/>
    <w:rPr>
      <w:color w:val="96607D" w:themeColor="followedHyperlink"/>
      <w:u w:val="single"/>
    </w:rPr>
  </w:style>
  <w:style w:type="table" w:styleId="PlainTable1">
    <w:name w:val="Plain Table 1"/>
    <w:basedOn w:val="TableNormal"/>
    <w:uiPriority w:val="41"/>
    <w:rsid w:val="00FD41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47EF5"/>
    <w:pPr>
      <w:spacing w:after="0" w:line="240" w:lineRule="auto"/>
    </w:pPr>
    <w:rPr>
      <w:rFonts w:ascii="Arial" w:eastAsia="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calendar.nipissingu.ca/Catalog/ViewCatalog.aspx?pageid=12&amp;chapterid=822" TargetMode="External"/><Relationship Id="rId18" Type="http://schemas.openxmlformats.org/officeDocument/2006/relationships/hyperlink" Target="https://www.nipissingu.ca/libra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cademiccalendar.nipissingu.ca/Catalog/ViewCatalog.aspx?pageid=12&amp;chapterid=817&amp;topicgroupid=4019" TargetMode="External"/><Relationship Id="rId17" Type="http://schemas.openxmlformats.org/officeDocument/2006/relationships/hyperlink" Target="https://www.nipissingu.ca/departments/student-development-and-services" TargetMode="External"/><Relationship Id="rId2" Type="http://schemas.openxmlformats.org/officeDocument/2006/relationships/customXml" Target="../customXml/item2.xml"/><Relationship Id="rId16" Type="http://schemas.openxmlformats.org/officeDocument/2006/relationships/hyperlink" Target="https://www.nipissingu.ca/departments/student-development-and-services/student-rights-responsibil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pissingu.ca/sites/default/files/2024-09/Recording%20Course%20Content%20Policy%20May%202024.pdf" TargetMode="External"/><Relationship Id="rId5" Type="http://schemas.openxmlformats.org/officeDocument/2006/relationships/styles" Target="styles.xml"/><Relationship Id="rId15" Type="http://schemas.openxmlformats.org/officeDocument/2006/relationships/hyperlink" Target="https://academiccalendar.nipissingu.ca/Catalog/ViewCatalog.aspx?pageid=12&amp;chapterid=817&amp;topicgroupid=4022" TargetMode="External"/><Relationship Id="rId10" Type="http://schemas.openxmlformats.org/officeDocument/2006/relationships/hyperlink" Target="https://academiccalendar.nipissingu.ca/Catalog/ViewCatalog.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calendar.nipissingu.ca/Catalog/ViewCatalog.aspx?pageid=12&amp;chapterid=817&amp;topicgroupid=4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7659cc9-20fb-411f-9c6c-6e685d6b51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E105E99FDD44AB231F28B377E792D" ma:contentTypeVersion="11" ma:contentTypeDescription="Create a new document." ma:contentTypeScope="" ma:versionID="199c8f928c34b741dbf6124954b91395">
  <xsd:schema xmlns:xsd="http://www.w3.org/2001/XMLSchema" xmlns:xs="http://www.w3.org/2001/XMLSchema" xmlns:p="http://schemas.microsoft.com/office/2006/metadata/properties" xmlns:ns3="07659cc9-20fb-411f-9c6c-6e685d6b51c5" targetNamespace="http://schemas.microsoft.com/office/2006/metadata/properties" ma:root="true" ma:fieldsID="a7734b0241a5df52c2a4243e35474cae" ns3:_="">
    <xsd:import namespace="07659cc9-20fb-411f-9c6c-6e685d6b51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59cc9-20fb-411f-9c6c-6e685d6b51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08067-A2E9-496C-A4FB-CFB58B23483B}">
  <ds:schemaRefs>
    <ds:schemaRef ds:uri="http://schemas.microsoft.com/sharepoint/v3/contenttype/forms"/>
  </ds:schemaRefs>
</ds:datastoreItem>
</file>

<file path=customXml/itemProps2.xml><?xml version="1.0" encoding="utf-8"?>
<ds:datastoreItem xmlns:ds="http://schemas.openxmlformats.org/officeDocument/2006/customXml" ds:itemID="{59240646-30C2-4F1E-A6A6-13D16A5090E4}">
  <ds:schemaRefs>
    <ds:schemaRef ds:uri="http://schemas.microsoft.com/office/2006/metadata/properties"/>
    <ds:schemaRef ds:uri="http://schemas.microsoft.com/office/infopath/2007/PartnerControls"/>
    <ds:schemaRef ds:uri="07659cc9-20fb-411f-9c6c-6e685d6b51c5"/>
  </ds:schemaRefs>
</ds:datastoreItem>
</file>

<file path=customXml/itemProps3.xml><?xml version="1.0" encoding="utf-8"?>
<ds:datastoreItem xmlns:ds="http://schemas.openxmlformats.org/officeDocument/2006/customXml" ds:itemID="{240973BF-8CA5-4072-A02D-71C48FE67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59cc9-20fb-411f-9c6c-6e685d6b5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Rasmussen</dc:creator>
  <cp:keywords/>
  <dc:description/>
  <cp:lastModifiedBy>Stephanie Young</cp:lastModifiedBy>
  <cp:revision>2</cp:revision>
  <dcterms:created xsi:type="dcterms:W3CDTF">2024-12-19T18:00:00Z</dcterms:created>
  <dcterms:modified xsi:type="dcterms:W3CDTF">2024-12-19T18:00:00Z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0x01010049CE105E99FDD44AB231F28B377E792D</vt:lpwstr>
  </property>
</Properties>
</file>